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云南省水利厅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2021年防汛抗洪工作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随机抽查结果公开表</w:t>
      </w:r>
    </w:p>
    <w:tbl>
      <w:tblPr>
        <w:tblStyle w:val="3"/>
        <w:tblW w:w="13937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927"/>
        <w:gridCol w:w="1590"/>
        <w:gridCol w:w="1755"/>
        <w:gridCol w:w="1410"/>
        <w:gridCol w:w="3389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序号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抽查部门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抽查对象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企业注册或统一社会信用代码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抽查时间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抽查项目及内容</w:t>
            </w:r>
          </w:p>
        </w:tc>
        <w:tc>
          <w:tcPr>
            <w:tcW w:w="4008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云南省水利厅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龙马水电站水库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91530800741493287P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2021年11月17日</w:t>
            </w:r>
          </w:p>
        </w:tc>
        <w:tc>
          <w:tcPr>
            <w:tcW w:w="3389" w:type="dxa"/>
            <w:noWrap w:val="0"/>
            <w:vAlign w:val="top"/>
          </w:tcPr>
          <w:p>
            <w:pPr>
              <w:ind w:firstLine="420"/>
              <w:rPr>
                <w:rStyle w:val="5"/>
                <w:rFonts w:ascii="Times New Roman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hint="eastAsia" w:ascii="Times New Roman" w:hAnsi="仿宋" w:eastAsia="仿宋"/>
                <w:color w:val="333333"/>
                <w:szCs w:val="21"/>
                <w:shd w:val="clear" w:color="auto" w:fill="FFFFFF"/>
              </w:rPr>
              <w:t>抽查项目：</w:t>
            </w:r>
          </w:p>
          <w:p>
            <w:pPr>
              <w:ind w:firstLine="420"/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对防汛抗洪工作情况的抽查。</w:t>
            </w:r>
          </w:p>
          <w:p>
            <w:pPr>
              <w:ind w:firstLine="421"/>
              <w:rPr>
                <w:rStyle w:val="5"/>
                <w:rFonts w:ascii="Times New Roman" w:hAnsi="Times New Roman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hint="eastAsia" w:ascii="Times New Roman" w:hAnsi="仿宋" w:eastAsia="仿宋"/>
                <w:color w:val="333333"/>
                <w:szCs w:val="21"/>
                <w:shd w:val="clear" w:color="auto" w:fill="FFFFFF"/>
              </w:rPr>
              <w:t>抽查内容：</w:t>
            </w:r>
          </w:p>
          <w:p>
            <w:pPr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 xml:space="preserve">    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一、防汛抗洪预案执行。检查制定防汛抗洪预案，并要求提供编制的防洪预案及审批文件，检查公示的本级防汛行政首长责任人依据；</w:t>
            </w:r>
          </w:p>
          <w:p>
            <w:pPr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Style w:val="5"/>
                <w:rFonts w:hint="eastAsia"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二、统一调度和指挥。检查防汛抗洪统一调度和指挥情况，检查水库汛期调度运用计划批复情况，检查水库汛期水位调度运用计划执行情况。</w:t>
            </w:r>
          </w:p>
          <w:p>
            <w:pPr>
              <w:ind w:firstLine="420" w:firstLineChars="0"/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三、按照权限、程序和要求开展防汛抗洪工作。检查防汛抗洪动员部署，检查防汛准备开展情况，检查汛期</w:t>
            </w: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>24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小时防汛值班情况，检查防汛抗旱应急处置情况。</w:t>
            </w:r>
          </w:p>
        </w:tc>
        <w:tc>
          <w:tcPr>
            <w:tcW w:w="4008" w:type="dxa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仿宋" w:eastAsia="仿宋" w:cs="Times New Roman"/>
                <w:bCs/>
                <w:szCs w:val="21"/>
              </w:rPr>
            </w:pPr>
            <w:r>
              <w:rPr>
                <w:rFonts w:hint="eastAsia" w:ascii="Times New Roman" w:hAnsi="仿宋" w:eastAsia="仿宋" w:cs="Times New Roman"/>
                <w:bCs/>
                <w:szCs w:val="21"/>
              </w:rPr>
              <w:t>一、制定了《龙马水电站2021年防洪度汛应急预案》《龙马水电站2021年防洪度汛方案》，并经普洱市工业和信息化局（普工信复〔2021〕5号）批复；在水库设立了防汛责任人公示牌。</w:t>
            </w:r>
          </w:p>
          <w:p>
            <w:pPr>
              <w:ind w:firstLine="210" w:firstLineChars="100"/>
              <w:rPr>
                <w:rFonts w:ascii="Times New Roman" w:hAnsi="仿宋" w:eastAsia="仿宋" w:cs="Times New Roman"/>
                <w:bCs/>
                <w:szCs w:val="21"/>
              </w:rPr>
            </w:pPr>
            <w:r>
              <w:rPr>
                <w:rFonts w:hint="eastAsia" w:ascii="Times New Roman" w:hAnsi="仿宋" w:eastAsia="仿宋" w:cs="Times New Roman"/>
                <w:bCs/>
                <w:szCs w:val="21"/>
              </w:rPr>
              <w:t>二、云南省水利厅以（云水防御〔2021〕</w:t>
            </w:r>
            <w:r>
              <w:rPr>
                <w:rFonts w:ascii="Times New Roman" w:hAnsi="仿宋" w:eastAsia="仿宋" w:cs="Times New Roman"/>
                <w:bCs/>
                <w:szCs w:val="21"/>
              </w:rPr>
              <w:t>63</w:t>
            </w:r>
            <w:r>
              <w:rPr>
                <w:rFonts w:hint="eastAsia" w:ascii="Times New Roman" w:hAnsi="仿宋" w:eastAsia="仿宋" w:cs="Times New Roman"/>
                <w:bCs/>
                <w:szCs w:val="21"/>
              </w:rPr>
              <w:t>号）批复了《龙马电站2021</w:t>
            </w:r>
            <w:r>
              <w:rPr>
                <w:rFonts w:ascii="Times New Roman" w:hAnsi="仿宋" w:eastAsia="仿宋" w:cs="Times New Roman"/>
                <w:bCs/>
                <w:szCs w:val="21"/>
              </w:rPr>
              <w:t>年水库调度运用方案</w:t>
            </w:r>
            <w:r>
              <w:rPr>
                <w:rFonts w:hint="eastAsia" w:ascii="Times New Roman" w:hAnsi="仿宋" w:eastAsia="仿宋" w:cs="Times New Roman"/>
                <w:bCs/>
                <w:szCs w:val="21"/>
              </w:rPr>
              <w:t>》，龙马水电站严格落实执行。</w:t>
            </w:r>
          </w:p>
          <w:p>
            <w:pPr>
              <w:ind w:firstLine="210" w:firstLineChars="100"/>
              <w:rPr>
                <w:rFonts w:ascii="Times New Roman" w:hAnsi="仿宋" w:eastAsia="仿宋" w:cs="Times New Roman"/>
                <w:bCs/>
                <w:szCs w:val="21"/>
              </w:rPr>
            </w:pPr>
            <w:r>
              <w:rPr>
                <w:rFonts w:hint="eastAsia" w:ascii="Times New Roman" w:hAnsi="仿宋" w:eastAsia="仿宋" w:cs="Times New Roman"/>
                <w:bCs/>
                <w:szCs w:val="21"/>
              </w:rPr>
              <w:t>三、对防汛抗洪进行了部署，开展了演练，演练提升了电站突发事件应急响应和处置能力。</w:t>
            </w:r>
          </w:p>
          <w:p>
            <w:pPr>
              <w:ind w:firstLine="210" w:firstLineChars="100"/>
              <w:rPr>
                <w:rFonts w:hint="eastAsia" w:ascii="Times New Roman" w:hAnsi="仿宋" w:eastAsia="仿宋" w:cs="Times New Roman"/>
                <w:bCs/>
                <w:szCs w:val="21"/>
              </w:rPr>
            </w:pPr>
            <w:r>
              <w:rPr>
                <w:rFonts w:hint="eastAsia" w:ascii="Times New Roman" w:hAnsi="仿宋" w:eastAsia="仿宋" w:cs="Times New Roman"/>
                <w:bCs/>
                <w:szCs w:val="21"/>
              </w:rPr>
              <w:t>四、防汛制度完善，严格执行24小时值班和领导带班制度。</w:t>
            </w:r>
          </w:p>
          <w:p>
            <w:pPr>
              <w:ind w:firstLine="210" w:firstLineChars="100"/>
              <w:rPr>
                <w:rStyle w:val="5"/>
                <w:rFonts w:ascii="Times New Roman" w:hAnsi="仿宋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Times New Roman" w:hAnsi="仿宋" w:eastAsia="仿宋" w:cs="Times New Roman"/>
                <w:bCs/>
                <w:szCs w:val="21"/>
              </w:rPr>
              <w:t>五、储备防汛应急物资，并开展防汛实施隐患排查治理及定期试验检查，确保防汛“三层防护体系”及防汛设施、设备完好。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云南省水利厅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32"/>
                <w:szCs w:val="32"/>
              </w:rPr>
              <w:t>云南华润电力（红河）有限公司云鹏水电站</w:t>
            </w: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32"/>
                <w:szCs w:val="32"/>
                <w:lang w:eastAsia="zh-CN"/>
              </w:rPr>
              <w:t>水库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915300007535666157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19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3389" w:type="dxa"/>
            <w:noWrap w:val="0"/>
            <w:vAlign w:val="top"/>
          </w:tcPr>
          <w:p>
            <w:pPr>
              <w:ind w:firstLine="422" w:firstLineChars="200"/>
              <w:rPr>
                <w:rStyle w:val="5"/>
                <w:rFonts w:ascii="Times New Roman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仿宋" w:eastAsia="仿宋"/>
                <w:color w:val="333333"/>
                <w:szCs w:val="21"/>
                <w:shd w:val="clear" w:color="auto" w:fill="FFFFFF"/>
              </w:rPr>
              <w:t>抽查项目：</w:t>
            </w:r>
          </w:p>
          <w:p>
            <w:pPr>
              <w:ind w:firstLine="420" w:firstLineChars="200"/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对防汛抗洪工作情况的抽查。</w:t>
            </w:r>
          </w:p>
          <w:p>
            <w:pPr>
              <w:ind w:firstLine="422" w:firstLineChars="200"/>
              <w:rPr>
                <w:rStyle w:val="5"/>
                <w:rFonts w:ascii="Times New Roman" w:hAnsi="Times New Roman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仿宋" w:eastAsia="仿宋"/>
                <w:color w:val="333333"/>
                <w:szCs w:val="21"/>
                <w:shd w:val="clear" w:color="auto" w:fill="FFFFFF"/>
              </w:rPr>
              <w:t>抽查内容：</w:t>
            </w:r>
          </w:p>
          <w:p>
            <w:pPr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 xml:space="preserve">    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一、防汛抗洪预案执行。检查制定防汛抗洪预案，并要求提供编制的防洪预案及审批文件，检查公示的本级防汛行政首长责任人依据；</w:t>
            </w:r>
          </w:p>
          <w:p>
            <w:pPr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Style w:val="5"/>
                <w:rFonts w:hint="eastAsia"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二、统一调度和指挥。检查防汛抗洪统一调度和指挥情况，检查水库汛期调度运用计划批复情况，检查水库汛期水位调度运用计划执行情况。</w:t>
            </w:r>
          </w:p>
          <w:p>
            <w:pPr>
              <w:rPr>
                <w:rStyle w:val="5"/>
                <w:rFonts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Style w:val="5"/>
                <w:rFonts w:hint="eastAsia"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三、按照权限、程序和要求开展防汛抗洪工作。检查防汛抗洪动员部署，检查防汛准备开展情况，检查汛期</w:t>
            </w:r>
            <w:r>
              <w:rPr>
                <w:rStyle w:val="5"/>
                <w:rFonts w:ascii="Times New Roman" w:hAnsi="Times New Roman" w:eastAsia="仿宋"/>
                <w:b w:val="0"/>
                <w:bCs/>
                <w:color w:val="333333"/>
                <w:szCs w:val="21"/>
                <w:shd w:val="clear" w:color="auto" w:fill="FFFFFF"/>
              </w:rPr>
              <w:t>24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小时防汛值班情况，检查防汛抗旱应急处置情况。</w:t>
            </w:r>
          </w:p>
        </w:tc>
        <w:tc>
          <w:tcPr>
            <w:tcW w:w="4008" w:type="dxa"/>
            <w:noWrap w:val="0"/>
            <w:vAlign w:val="center"/>
          </w:tcPr>
          <w:p>
            <w:pPr>
              <w:ind w:firstLine="420" w:firstLineChars="200"/>
              <w:rPr>
                <w:rStyle w:val="5"/>
                <w:rFonts w:hint="eastAsia" w:ascii="Times New Roman" w:hAnsi="仿宋" w:eastAsia="仿宋" w:cs="Times New Roman"/>
                <w:b w:val="0"/>
                <w:bCs/>
                <w:color w:val="333333"/>
                <w:szCs w:val="21"/>
                <w:shd w:val="clear" w:color="auto" w:fill="FFFFFF"/>
                <w:lang w:eastAsia="zh-CN"/>
              </w:rPr>
            </w:pP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一、制定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了《云鹏水电站大洪水及超标准洪水应急预案》，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并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经红河州能源局批复；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公示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了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防汛行政首长责任人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ind w:firstLine="420" w:firstLineChars="200"/>
              <w:rPr>
                <w:rStyle w:val="5"/>
                <w:rFonts w:hint="eastAsia" w:ascii="Times New Roman" w:hAnsi="Times New Roman" w:eastAsia="仿宋" w:cs="Times New Roman"/>
                <w:b w:val="0"/>
                <w:bCs/>
                <w:color w:val="333333"/>
                <w:szCs w:val="21"/>
                <w:shd w:val="clear" w:color="auto" w:fill="FFFFFF"/>
                <w:lang w:eastAsia="zh-CN"/>
              </w:rPr>
            </w:pP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二、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严格落实上级领导各项指示要求，制定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并报批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《云鹏水电站2021年水库汛期调度运用计划》；按照云南省水利厅云水防御（2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021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）5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号《云南省水利厅关于云鹏水电站2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021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年水库汛期调度运用计划的批复》的要求实施汛期水库调度，做到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auto"/>
                <w:szCs w:val="21"/>
                <w:shd w:val="clear" w:color="auto" w:fill="FFFFFF"/>
                <w:lang w:eastAsia="zh-CN"/>
              </w:rPr>
              <w:t>服从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auto"/>
                <w:szCs w:val="21"/>
                <w:shd w:val="clear" w:color="auto" w:fill="FFFFFF"/>
              </w:rPr>
              <w:t>指挥、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auto"/>
                <w:szCs w:val="21"/>
                <w:shd w:val="clear" w:color="auto" w:fill="FFFFFF"/>
                <w:lang w:eastAsia="zh-CN"/>
              </w:rPr>
              <w:t>服从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auto"/>
                <w:szCs w:val="21"/>
                <w:shd w:val="clear" w:color="auto" w:fill="FFFFFF"/>
              </w:rPr>
              <w:t>调度，汛期未出现超汛限水位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auto"/>
                <w:szCs w:val="21"/>
                <w:shd w:val="clear" w:color="auto" w:fill="FFFFFF"/>
                <w:lang w:eastAsia="zh-CN"/>
              </w:rPr>
              <w:t>蓄水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auto"/>
                <w:szCs w:val="21"/>
                <w:shd w:val="clear" w:color="auto" w:fill="FFFFFF"/>
              </w:rPr>
              <w:t>运行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情况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ascii="Times New Roman" w:hAnsi="仿宋" w:eastAsia="仿宋" w:cs="Times New Roman"/>
                <w:bCs/>
                <w:szCs w:val="21"/>
              </w:rPr>
            </w:pP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三、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严格按照上级部门防汛调度指令</w:t>
            </w:r>
            <w:r>
              <w:rPr>
                <w:rStyle w:val="5"/>
                <w:rFonts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和要求开展防汛抗洪工作。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汛前开展防汛抗洪动员、防汛检查等各项防汛工作；汛期严格落实24小时防汛值班责任制度，坚持领导带班，相关人员在岗在位，责任到人；及时、准确上报水情、雨情等防汛信息；圆满完成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  <w:lang w:eastAsia="zh-CN"/>
              </w:rPr>
              <w:t>水库安全度汛</w:t>
            </w:r>
            <w:r>
              <w:rPr>
                <w:rStyle w:val="5"/>
                <w:rFonts w:hint="eastAsia" w:ascii="Times New Roman" w:hAnsi="仿宋" w:eastAsia="仿宋"/>
                <w:b w:val="0"/>
                <w:bCs/>
                <w:color w:val="333333"/>
                <w:szCs w:val="21"/>
                <w:shd w:val="clear" w:color="auto" w:fill="FFFFFF"/>
              </w:rPr>
              <w:t>任务。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Cs w:val="21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bookmarkStart w:id="0" w:name="_GoBack"/>
      <w:bookmarkEnd w:id="0"/>
    </w:p>
    <w:sectPr>
      <w:pgSz w:w="16783" w:h="11850" w:orient="landscape"/>
      <w:pgMar w:top="1440" w:right="1800" w:bottom="1440" w:left="180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37201"/>
    <w:rsid w:val="3E037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character" w:styleId="5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2021-11-29T07:11:00Z</dcterms:created>
  <dc:creator>超级管理员</dc:creator>
  <cp:lastModifiedBy>超级管理员</cp:lastModifiedBy>
  <dcterms:modified xsi:type="dcterms:W3CDTF">2021-11-29T07:13:39Z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