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exact"/>
        <w:ind w:right="0"/>
        <w:jc w:val="center"/>
        <w:rPr>
          <w:rFonts w:hint="eastAsia" w:ascii="方正小标宋_GBK" w:hAnsi="方正小标宋_GBK" w:eastAsia="方正小标宋_GBK" w:cs="方正小标宋_GBK"/>
          <w:b w:val="0"/>
          <w:bCs w:val="0"/>
          <w:kern w:val="0"/>
          <w:sz w:val="44"/>
          <w:szCs w:val="44"/>
        </w:rPr>
      </w:pPr>
      <w:r>
        <w:rPr>
          <w:rFonts w:hint="eastAsia" w:ascii="方正小标宋_GBK" w:hAnsi="方正小标宋_GBK" w:eastAsia="方正小标宋_GBK" w:cs="方正小标宋_GBK"/>
          <w:b w:val="0"/>
          <w:bCs w:val="0"/>
          <w:kern w:val="0"/>
          <w:sz w:val="44"/>
          <w:szCs w:val="44"/>
        </w:rPr>
        <w:t>云南省水行政处罚裁量权适用规定</w:t>
      </w:r>
      <w:r>
        <w:rPr>
          <w:rFonts w:hint="eastAsia" w:ascii="方正小标宋_GBK" w:hAnsi="方正小标宋_GBK" w:eastAsia="方正小标宋_GBK" w:cs="方正小标宋_GBK"/>
          <w:b w:val="0"/>
          <w:bCs w:val="0"/>
          <w:kern w:val="0"/>
          <w:sz w:val="44"/>
          <w:szCs w:val="44"/>
          <w:lang w:eastAsia="zh-CN"/>
        </w:rPr>
        <w:t>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exact"/>
        <w:ind w:right="0"/>
        <w:jc w:val="center"/>
        <w:rPr>
          <w:rFonts w:hint="eastAsia" w:ascii="方正小标宋_GBK" w:hAnsi="方正小标宋_GBK" w:eastAsia="方正小标宋_GBK" w:cs="方正小标宋_GBK"/>
          <w:b w:val="0"/>
          <w:bCs w:val="0"/>
          <w:kern w:val="0"/>
          <w:sz w:val="44"/>
          <w:szCs w:val="44"/>
          <w:lang w:eastAsia="zh-CN"/>
        </w:rPr>
      </w:pPr>
      <w:r>
        <w:rPr>
          <w:rFonts w:hint="eastAsia" w:ascii="方正小标宋_GBK" w:hAnsi="方正小标宋_GBK" w:eastAsia="方正小标宋_GBK" w:cs="方正小标宋_GBK"/>
          <w:b w:val="0"/>
          <w:bCs w:val="0"/>
          <w:kern w:val="0"/>
          <w:sz w:val="44"/>
          <w:szCs w:val="44"/>
        </w:rPr>
        <w:t>裁量基准</w:t>
      </w:r>
      <w:r>
        <w:rPr>
          <w:rFonts w:hint="eastAsia" w:ascii="方正小标宋_GBK" w:hAnsi="方正小标宋_GBK" w:eastAsia="方正小标宋_GBK" w:cs="方正小标宋_GBK"/>
          <w:b w:val="0"/>
          <w:bCs w:val="0"/>
          <w:kern w:val="0"/>
          <w:sz w:val="44"/>
          <w:szCs w:val="44"/>
          <w:lang w:eastAsia="zh-CN"/>
        </w:rPr>
        <w:t>修订说明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right="0" w:firstLine="640" w:firstLineChars="200"/>
        <w:jc w:val="left"/>
        <w:rPr>
          <w:rFonts w:hint="eastAsia" w:ascii="宋体" w:hAnsi="宋体" w:eastAsia="方正黑体_GBK" w:cs="方正黑体_GBK"/>
          <w:b w:val="0"/>
          <w:bCs w:val="0"/>
          <w:i w:val="0"/>
          <w:iCs w:val="0"/>
          <w:caps w:val="0"/>
          <w:color w:val="515151"/>
          <w:spacing w:val="0"/>
          <w:sz w:val="32"/>
          <w:szCs w:val="32"/>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right="0" w:firstLine="640" w:firstLineChars="200"/>
        <w:jc w:val="left"/>
        <w:rPr>
          <w:rFonts w:hint="eastAsia" w:ascii="方正黑体_GBK" w:hAnsi="方正黑体_GBK" w:eastAsia="方正黑体_GBK" w:cs="方正黑体_GBK"/>
          <w:b w:val="0"/>
          <w:bCs w:val="0"/>
          <w:i w:val="0"/>
          <w:iCs w:val="0"/>
          <w:caps w:val="0"/>
          <w:color w:val="515151"/>
          <w:spacing w:val="0"/>
          <w:sz w:val="32"/>
          <w:szCs w:val="32"/>
        </w:rPr>
      </w:pPr>
      <w:r>
        <w:rPr>
          <w:rFonts w:hint="eastAsia" w:ascii="方正黑体_GBK" w:hAnsi="方正黑体_GBK" w:eastAsia="方正黑体_GBK" w:cs="方正黑体_GBK"/>
          <w:b w:val="0"/>
          <w:bCs w:val="0"/>
          <w:i w:val="0"/>
          <w:iCs w:val="0"/>
          <w:caps w:val="0"/>
          <w:color w:val="515151"/>
          <w:spacing w:val="0"/>
          <w:sz w:val="32"/>
          <w:szCs w:val="32"/>
          <w:shd w:val="clear" w:fill="FFFFFF"/>
        </w:rPr>
        <w:t>一、修订背景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368" w:lineRule="atLeast"/>
        <w:ind w:left="0" w:right="0" w:firstLineChars="200"/>
        <w:jc w:val="left"/>
        <w:rPr>
          <w:rFonts w:hint="eastAsia" w:ascii="方正仿宋_GBK" w:hAnsi="方正仿宋_GBK" w:eastAsia="方正仿宋_GBK" w:cs="方正仿宋_GBK"/>
          <w:b w:val="0"/>
          <w:bCs w:val="0"/>
          <w:i w:val="0"/>
          <w:iCs w:val="0"/>
          <w:caps w:val="0"/>
          <w:color w:val="515151"/>
          <w:spacing w:val="0"/>
          <w:sz w:val="32"/>
          <w:szCs w:val="32"/>
          <w:shd w:val="clear" w:fill="FFFFFF"/>
        </w:rPr>
      </w:pPr>
      <w:r>
        <w:rPr>
          <w:rFonts w:hint="eastAsia" w:ascii="方正仿宋_GBK" w:hAnsi="方正仿宋_GBK" w:eastAsia="方正仿宋_GBK" w:cs="方正仿宋_GBK"/>
          <w:b w:val="0"/>
          <w:bCs w:val="0"/>
          <w:i w:val="0"/>
          <w:iCs w:val="0"/>
          <w:caps w:val="0"/>
          <w:color w:val="515151"/>
          <w:spacing w:val="0"/>
          <w:sz w:val="32"/>
          <w:szCs w:val="32"/>
          <w:shd w:val="clear" w:fill="FFFFFF"/>
        </w:rPr>
        <w:t>《中华人民共和国行政处罚法》2021年1月22日第十三届全国人民代表大会常务委员会第二十五次会议修订通过，新设和修改了行政处罚法的相关制度和规定。由于法律法规</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及</w:t>
      </w:r>
      <w:r>
        <w:rPr>
          <w:rFonts w:hint="eastAsia" w:ascii="方正仿宋_GBK" w:hAnsi="方正仿宋_GBK" w:eastAsia="方正仿宋_GBK" w:cs="方正仿宋_GBK"/>
          <w:b w:val="0"/>
          <w:bCs w:val="0"/>
          <w:i w:val="0"/>
          <w:iCs w:val="0"/>
          <w:caps w:val="0"/>
          <w:color w:val="515151"/>
          <w:spacing w:val="0"/>
          <w:sz w:val="32"/>
          <w:szCs w:val="32"/>
          <w:shd w:val="clear" w:fill="FFFFFF"/>
        </w:rPr>
        <w:t>省水利厅职能</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职责</w:t>
      </w:r>
      <w:r>
        <w:rPr>
          <w:rFonts w:hint="eastAsia" w:ascii="方正仿宋_GBK" w:hAnsi="方正仿宋_GBK" w:eastAsia="方正仿宋_GBK" w:cs="方正仿宋_GBK"/>
          <w:b w:val="0"/>
          <w:bCs w:val="0"/>
          <w:i w:val="0"/>
          <w:iCs w:val="0"/>
          <w:caps w:val="0"/>
          <w:color w:val="515151"/>
          <w:spacing w:val="0"/>
          <w:sz w:val="32"/>
          <w:szCs w:val="32"/>
          <w:shd w:val="clear" w:fill="FFFFFF"/>
        </w:rPr>
        <w:t>变化等原因，为确保</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水行政</w:t>
      </w:r>
      <w:r>
        <w:rPr>
          <w:rFonts w:hint="eastAsia" w:ascii="方正仿宋_GBK" w:hAnsi="方正仿宋_GBK" w:eastAsia="方正仿宋_GBK" w:cs="方正仿宋_GBK"/>
          <w:b w:val="0"/>
          <w:bCs w:val="0"/>
          <w:i w:val="0"/>
          <w:iCs w:val="0"/>
          <w:caps w:val="0"/>
          <w:color w:val="515151"/>
          <w:spacing w:val="0"/>
          <w:sz w:val="32"/>
          <w:szCs w:val="32"/>
          <w:shd w:val="clear" w:fill="FFFFFF"/>
        </w:rPr>
        <w:t>执法工作</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规范</w:t>
      </w:r>
      <w:r>
        <w:rPr>
          <w:rFonts w:hint="eastAsia" w:ascii="方正仿宋_GBK" w:hAnsi="方正仿宋_GBK" w:eastAsia="方正仿宋_GBK" w:cs="方正仿宋_GBK"/>
          <w:b w:val="0"/>
          <w:bCs w:val="0"/>
          <w:i w:val="0"/>
          <w:iCs w:val="0"/>
          <w:caps w:val="0"/>
          <w:color w:val="515151"/>
          <w:spacing w:val="0"/>
          <w:sz w:val="32"/>
          <w:szCs w:val="32"/>
          <w:shd w:val="clear" w:fill="FFFFFF"/>
        </w:rPr>
        <w:t>有序开展，依据《中华人民共和国行政处罚法》要求，201</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0</w:t>
      </w:r>
      <w:r>
        <w:rPr>
          <w:rFonts w:hint="eastAsia" w:ascii="方正仿宋_GBK" w:hAnsi="方正仿宋_GBK" w:eastAsia="方正仿宋_GBK" w:cs="方正仿宋_GBK"/>
          <w:b w:val="0"/>
          <w:bCs w:val="0"/>
          <w:i w:val="0"/>
          <w:iCs w:val="0"/>
          <w:caps w:val="0"/>
          <w:color w:val="515151"/>
          <w:spacing w:val="0"/>
          <w:sz w:val="32"/>
          <w:szCs w:val="32"/>
          <w:shd w:val="clear" w:fill="FFFFFF"/>
        </w:rPr>
        <w:t>年省水利厅印发的《云南省水利厅关于印发云南省水行政处罚自由裁量权适用规定和实施标准的通知》（云水政监〔2010〕4号）</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急需修</w:t>
      </w:r>
      <w:r>
        <w:rPr>
          <w:rFonts w:hint="eastAsia" w:ascii="方正仿宋_GBK" w:hAnsi="方正仿宋_GBK" w:eastAsia="方正仿宋_GBK" w:cs="方正仿宋_GBK"/>
          <w:b w:val="0"/>
          <w:bCs w:val="0"/>
          <w:i w:val="0"/>
          <w:iCs w:val="0"/>
          <w:caps w:val="0"/>
          <w:color w:val="515151"/>
          <w:spacing w:val="0"/>
          <w:sz w:val="32"/>
          <w:szCs w:val="32"/>
          <w:shd w:val="clear" w:fill="FFFFFF"/>
        </w:rPr>
        <w:t>定</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w:t>
      </w:r>
      <w:r>
        <w:rPr>
          <w:rFonts w:hint="eastAsia" w:ascii="方正仿宋_GBK" w:hAnsi="方正仿宋_GBK" w:eastAsia="方正仿宋_GBK" w:cs="方正仿宋_GBK"/>
          <w:color w:val="515151"/>
          <w:sz w:val="32"/>
          <w:szCs w:val="32"/>
          <w:shd w:val="clear" w:fill="FFFFFF"/>
        </w:rPr>
        <w:t>为规范行政执法人员裁量权提供依据，对促进依法行政、合理行政，保障法律法规规章的正确实施，提高</w:t>
      </w:r>
      <w:r>
        <w:rPr>
          <w:rFonts w:hint="eastAsia" w:ascii="方正仿宋_GBK" w:hAnsi="方正仿宋_GBK" w:eastAsia="方正仿宋_GBK" w:cs="方正仿宋_GBK"/>
          <w:color w:val="515151"/>
          <w:sz w:val="32"/>
          <w:szCs w:val="32"/>
          <w:shd w:val="clear" w:fill="FFFFFF"/>
          <w:lang w:eastAsia="zh-CN"/>
        </w:rPr>
        <w:t>水行政</w:t>
      </w:r>
      <w:r>
        <w:rPr>
          <w:rFonts w:hint="eastAsia" w:ascii="方正仿宋_GBK" w:hAnsi="方正仿宋_GBK" w:eastAsia="方正仿宋_GBK" w:cs="方正仿宋_GBK"/>
          <w:color w:val="515151"/>
          <w:sz w:val="32"/>
          <w:szCs w:val="32"/>
          <w:shd w:val="clear" w:fill="FFFFFF"/>
        </w:rPr>
        <w:t>执法水平和执法公信力，具有重要意义。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right="0" w:firstLine="640" w:firstLineChars="200"/>
        <w:jc w:val="left"/>
        <w:rPr>
          <w:rFonts w:hint="eastAsia" w:ascii="方正黑体_GBK" w:hAnsi="方正黑体_GBK" w:eastAsia="方正黑体_GBK" w:cs="方正黑体_GBK"/>
          <w:b w:val="0"/>
          <w:bCs w:val="0"/>
          <w:i w:val="0"/>
          <w:iCs w:val="0"/>
          <w:caps w:val="0"/>
          <w:color w:val="515151"/>
          <w:spacing w:val="0"/>
          <w:sz w:val="32"/>
          <w:szCs w:val="32"/>
          <w:shd w:val="clear" w:fill="FFFFFF"/>
        </w:rPr>
      </w:pPr>
      <w:r>
        <w:rPr>
          <w:rFonts w:hint="eastAsia" w:ascii="方正黑体_GBK" w:hAnsi="方正黑体_GBK" w:eastAsia="方正黑体_GBK" w:cs="方正黑体_GBK"/>
          <w:b w:val="0"/>
          <w:bCs w:val="0"/>
          <w:i w:val="0"/>
          <w:iCs w:val="0"/>
          <w:caps w:val="0"/>
          <w:color w:val="515151"/>
          <w:spacing w:val="0"/>
          <w:sz w:val="32"/>
          <w:szCs w:val="32"/>
          <w:shd w:val="clear" w:fill="FFFFFF"/>
        </w:rPr>
        <w:t>二、修订原则</w:t>
      </w:r>
    </w:p>
    <w:p>
      <w:pPr>
        <w:pStyle w:val="2"/>
        <w:widowControl/>
        <w:pBdr>
          <w:top w:val="none" w:color="auto" w:sz="0" w:space="0"/>
          <w:left w:val="none" w:color="auto" w:sz="0" w:space="0"/>
          <w:bottom w:val="none" w:color="auto" w:sz="0" w:space="0"/>
          <w:right w:val="none" w:color="auto" w:sz="0" w:space="0"/>
        </w:pBdr>
        <w:shd w:val="clear" w:fill="FFFFFF"/>
        <w:spacing w:beforeAutospacing="0" w:afterAutospacing="0" w:line="578" w:lineRule="exact"/>
        <w:ind w:left="0" w:firstLine="720" w:firstLineChars="225"/>
        <w:jc w:val="left"/>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pP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一是</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严格执行</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《中华人民共和国行政处罚法》相关规定。重点</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规范</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水行政执法实践中存在的</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新</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问题，</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体现包容审慎监管要求。</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例如按照新修改的《行政处罚法》以及相对集中行政处罚权、执法权下沉等执法体制改革要求，增加了“综合执法部门、乡镇人民政府和街道办事处”作为水行政处罚实施机关。二是坚持水行政执法既有力度又有温度。</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做到</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rPr>
        <w:t>宽严相济</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lang w:eastAsia="zh-CN"/>
        </w:rPr>
        <w:t>，严肃</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rPr>
        <w:t>实施行政处罚</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lang w:eastAsia="zh-CN"/>
        </w:rPr>
        <w:t>，</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rPr>
        <w:t>避免</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lang w:eastAsia="zh-CN"/>
        </w:rPr>
        <w:t>“</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rPr>
        <w:t>为罚而罚</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lang w:eastAsia="zh-CN"/>
        </w:rPr>
        <w:t>”，</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rPr>
        <w:t>推广包容免罚</w:t>
      </w:r>
      <w:r>
        <w:rPr>
          <w:rFonts w:hint="eastAsia" w:ascii="方正仿宋_GBK" w:hAnsi="方正仿宋_GBK" w:eastAsia="方正仿宋_GBK" w:cs="方正仿宋_GBK"/>
          <w:b w:val="0"/>
          <w:bCs w:val="0"/>
          <w:i w:val="0"/>
          <w:iCs w:val="0"/>
          <w:caps w:val="0"/>
          <w:color w:val="515151"/>
          <w:spacing w:val="0"/>
          <w:kern w:val="0"/>
          <w:sz w:val="32"/>
          <w:szCs w:val="32"/>
          <w:u w:val="none"/>
          <w:shd w:val="clear" w:fill="FFFFFF"/>
          <w:lang w:eastAsia="zh-CN"/>
        </w:rPr>
        <w:t>。例如增加了</w:t>
      </w:r>
      <w:r>
        <w:rPr>
          <w:rFonts w:hint="eastAsia" w:ascii="宋体" w:hAnsi="宋体" w:eastAsia="方正仿宋_GBK" w:cs="方正仿宋_GBK"/>
          <w:i w:val="0"/>
          <w:iCs w:val="0"/>
          <w:caps w:val="0"/>
          <w:color w:val="515151"/>
          <w:spacing w:val="0"/>
          <w:kern w:val="0"/>
          <w:sz w:val="32"/>
          <w:szCs w:val="32"/>
          <w:shd w:val="clear" w:fill="FFFFFF"/>
          <w:lang w:val="en-US" w:eastAsia="zh-CN" w:bidi="ar"/>
        </w:rPr>
        <w:t>“初次违法且危害后果轻微并及时改正的，可以不予行政处罚”</w:t>
      </w:r>
      <w:r>
        <w:rPr>
          <w:rFonts w:hint="eastAsia" w:eastAsia="方正仿宋_GBK" w:cs="方正仿宋_GBK"/>
          <w:i w:val="0"/>
          <w:iCs w:val="0"/>
          <w:caps w:val="0"/>
          <w:color w:val="515151"/>
          <w:spacing w:val="0"/>
          <w:kern w:val="0"/>
          <w:sz w:val="32"/>
          <w:szCs w:val="32"/>
          <w:shd w:val="clear" w:fill="FFFFFF"/>
          <w:lang w:val="en-US" w:eastAsia="zh-CN" w:bidi="ar"/>
        </w:rPr>
        <w:t>等</w:t>
      </w:r>
      <w:r>
        <w:rPr>
          <w:rFonts w:hint="eastAsia" w:ascii="宋体" w:hAnsi="宋体" w:eastAsia="方正仿宋_GBK" w:cs="方正仿宋_GBK"/>
          <w:i w:val="0"/>
          <w:iCs w:val="0"/>
          <w:caps w:val="0"/>
          <w:color w:val="515151"/>
          <w:spacing w:val="0"/>
          <w:kern w:val="0"/>
          <w:sz w:val="32"/>
          <w:szCs w:val="32"/>
          <w:shd w:val="clear" w:fill="FFFFFF"/>
          <w:lang w:val="en-US" w:eastAsia="zh-CN" w:bidi="ar"/>
        </w:rPr>
        <w:t>规定。</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三是</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紧密</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结合实际。在制定过程中，充分征求并采纳了基层一线执法人员意见建议，力争使裁量基准更接地气。四是坚持处罚法定。修订稿中裁量基准的所有内容严格依法制定，均未突破现行法律法规规定。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640"/>
        <w:jc w:val="left"/>
        <w:rPr>
          <w:rFonts w:hint="eastAsia" w:ascii="方正黑体_GBK" w:hAnsi="方正黑体_GBK" w:eastAsia="方正黑体_GBK" w:cs="方正黑体_GBK"/>
          <w:b w:val="0"/>
          <w:bCs w:val="0"/>
          <w:i w:val="0"/>
          <w:iCs w:val="0"/>
          <w:caps w:val="0"/>
          <w:color w:val="515151"/>
          <w:spacing w:val="0"/>
          <w:sz w:val="32"/>
          <w:szCs w:val="32"/>
          <w:shd w:val="clear" w:fill="FFFFFF"/>
        </w:rPr>
      </w:pPr>
      <w:r>
        <w:rPr>
          <w:rFonts w:hint="eastAsia" w:ascii="方正黑体_GBK" w:hAnsi="方正黑体_GBK" w:eastAsia="方正黑体_GBK" w:cs="方正黑体_GBK"/>
          <w:b w:val="0"/>
          <w:bCs w:val="0"/>
          <w:i w:val="0"/>
          <w:iCs w:val="0"/>
          <w:caps w:val="0"/>
          <w:color w:val="515151"/>
          <w:spacing w:val="0"/>
          <w:sz w:val="32"/>
          <w:szCs w:val="32"/>
          <w:shd w:val="clear" w:fill="FFFFFF"/>
          <w:lang w:eastAsia="zh-CN"/>
        </w:rPr>
        <w:t>三、</w:t>
      </w:r>
      <w:r>
        <w:rPr>
          <w:rFonts w:hint="eastAsia" w:ascii="方正黑体_GBK" w:hAnsi="方正黑体_GBK" w:eastAsia="方正黑体_GBK" w:cs="方正黑体_GBK"/>
          <w:b w:val="0"/>
          <w:bCs w:val="0"/>
          <w:i w:val="0"/>
          <w:iCs w:val="0"/>
          <w:caps w:val="0"/>
          <w:color w:val="515151"/>
          <w:spacing w:val="0"/>
          <w:sz w:val="32"/>
          <w:szCs w:val="32"/>
          <w:shd w:val="clear" w:fill="FFFFFF"/>
        </w:rPr>
        <w:t>修订起草过程</w:t>
      </w:r>
    </w:p>
    <w:p>
      <w:pPr>
        <w:rPr>
          <w:rFonts w:hint="eastAsia" w:ascii="方正仿宋_GBK" w:hAnsi="方正仿宋_GBK" w:eastAsia="方正仿宋_GBK" w:cs="方正仿宋_GBK"/>
          <w:b w:val="0"/>
          <w:bCs w:val="0"/>
          <w:i w:val="0"/>
          <w:iCs w:val="0"/>
          <w:caps w:val="0"/>
          <w:color w:val="515151"/>
          <w:spacing w:val="0"/>
          <w:sz w:val="32"/>
          <w:szCs w:val="32"/>
          <w:shd w:val="clear" w:fill="FFFFFF"/>
        </w:rPr>
      </w:pPr>
      <w:r>
        <w:rPr>
          <w:rFonts w:hint="eastAsia" w:ascii="方正仿宋_GBK" w:hAnsi="方正仿宋_GBK" w:eastAsia="方正仿宋_GBK" w:cs="方正仿宋_GBK"/>
          <w:b w:val="0"/>
          <w:bCs w:val="0"/>
          <w:i w:val="0"/>
          <w:iCs w:val="0"/>
          <w:caps w:val="0"/>
          <w:color w:val="515151"/>
          <w:spacing w:val="0"/>
          <w:sz w:val="32"/>
          <w:szCs w:val="32"/>
          <w:shd w:val="clear" w:fill="FFFFFF"/>
        </w:rPr>
        <w:t>2022年10月，省水利厅启动《云南省水行政处罚裁量权适用规定》修订工作，省水利厅政策法规处就修订水行政处罚裁量权基准，开展了一些前期研究工作，联合法律顾问单位，收集、研究地方的经验做法，收集汇总</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形成</w:t>
      </w:r>
      <w:r>
        <w:rPr>
          <w:rFonts w:hint="eastAsia" w:ascii="方正仿宋_GBK" w:hAnsi="方正仿宋_GBK" w:eastAsia="方正仿宋_GBK" w:cs="方正仿宋_GBK"/>
          <w:b w:val="0"/>
          <w:bCs w:val="0"/>
          <w:i w:val="0"/>
          <w:iCs w:val="0"/>
          <w:caps w:val="0"/>
          <w:color w:val="515151"/>
          <w:spacing w:val="0"/>
          <w:sz w:val="32"/>
          <w:szCs w:val="32"/>
          <w:shd w:val="clear" w:fill="FFFFFF"/>
        </w:rPr>
        <w:t>《云南省水行政处罚裁量基准》修订所需的各类文件资料</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w:t>
      </w:r>
      <w:r>
        <w:rPr>
          <w:rFonts w:hint="eastAsia" w:ascii="方正仿宋_GBK" w:hAnsi="方正仿宋_GBK" w:eastAsia="方正仿宋_GBK" w:cs="方正仿宋_GBK"/>
          <w:b w:val="0"/>
          <w:bCs w:val="0"/>
          <w:i w:val="0"/>
          <w:iCs w:val="0"/>
          <w:caps w:val="0"/>
          <w:color w:val="515151"/>
          <w:spacing w:val="0"/>
          <w:sz w:val="32"/>
          <w:szCs w:val="32"/>
          <w:shd w:val="clear" w:fill="FFFFFF"/>
        </w:rPr>
        <w:t>2023年3月《水利部关于水行政执法（行政处罚和行政强制）</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事项</w:t>
      </w:r>
      <w:r>
        <w:rPr>
          <w:rFonts w:hint="eastAsia" w:ascii="方正仿宋_GBK" w:hAnsi="方正仿宋_GBK" w:eastAsia="方正仿宋_GBK" w:cs="方正仿宋_GBK"/>
          <w:b w:val="0"/>
          <w:bCs w:val="0"/>
          <w:i w:val="0"/>
          <w:iCs w:val="0"/>
          <w:caps w:val="0"/>
          <w:color w:val="515151"/>
          <w:spacing w:val="0"/>
          <w:sz w:val="32"/>
          <w:szCs w:val="32"/>
          <w:shd w:val="clear" w:fill="FFFFFF"/>
        </w:rPr>
        <w:t>指导目录（2022年版）公告》发布后，云南省水行政处罚裁量权适用规定又进</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行了</w:t>
      </w:r>
      <w:r>
        <w:rPr>
          <w:rFonts w:hint="eastAsia" w:ascii="方正仿宋_GBK" w:hAnsi="方正仿宋_GBK" w:eastAsia="方正仿宋_GBK" w:cs="方正仿宋_GBK"/>
          <w:b w:val="0"/>
          <w:bCs w:val="0"/>
          <w:i w:val="0"/>
          <w:iCs w:val="0"/>
          <w:caps w:val="0"/>
          <w:color w:val="515151"/>
          <w:spacing w:val="0"/>
          <w:sz w:val="32"/>
          <w:szCs w:val="32"/>
          <w:shd w:val="clear" w:fill="FFFFFF"/>
        </w:rPr>
        <w:t>调整和规范。2023年5月形成初稿征求厅</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机关及厅直各有关单位</w:t>
      </w:r>
      <w:r>
        <w:rPr>
          <w:rFonts w:hint="eastAsia" w:ascii="方正仿宋_GBK" w:hAnsi="方正仿宋_GBK" w:eastAsia="方正仿宋_GBK" w:cs="方正仿宋_GBK"/>
          <w:b w:val="0"/>
          <w:bCs w:val="0"/>
          <w:i w:val="0"/>
          <w:iCs w:val="0"/>
          <w:caps w:val="0"/>
          <w:color w:val="515151"/>
          <w:spacing w:val="0"/>
          <w:sz w:val="32"/>
          <w:szCs w:val="32"/>
          <w:shd w:val="clear" w:fill="FFFFFF"/>
        </w:rPr>
        <w:t>意见，2023年7月征求水利系统意见</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w:t>
      </w:r>
      <w:r>
        <w:rPr>
          <w:rFonts w:hint="eastAsia" w:ascii="方正仿宋_GBK" w:hAnsi="方正仿宋_GBK" w:eastAsia="方正仿宋_GBK" w:cs="方正仿宋_GBK"/>
          <w:b w:val="0"/>
          <w:bCs w:val="0"/>
          <w:i w:val="0"/>
          <w:iCs w:val="0"/>
          <w:caps w:val="0"/>
          <w:color w:val="515151"/>
          <w:spacing w:val="0"/>
          <w:sz w:val="32"/>
          <w:szCs w:val="32"/>
          <w:shd w:val="clear" w:fill="FFFFFF"/>
        </w:rPr>
        <w:t>2023年8月再次征求厅</w:t>
      </w:r>
      <w:r>
        <w:rPr>
          <w:rFonts w:hint="eastAsia" w:ascii="方正仿宋_GBK" w:hAnsi="方正仿宋_GBK" w:eastAsia="方正仿宋_GBK" w:cs="方正仿宋_GBK"/>
          <w:color w:val="515151"/>
          <w:sz w:val="32"/>
          <w:szCs w:val="32"/>
          <w:shd w:val="clear" w:fill="FFFFFF"/>
          <w:lang w:eastAsia="zh-CN"/>
        </w:rPr>
        <w:t>机关</w:t>
      </w:r>
      <w:r>
        <w:rPr>
          <w:rFonts w:hint="eastAsia" w:ascii="方正仿宋_GBK" w:hAnsi="方正仿宋_GBK" w:eastAsia="方正仿宋_GBK" w:cs="方正仿宋_GBK"/>
          <w:b w:val="0"/>
          <w:bCs w:val="0"/>
          <w:i w:val="0"/>
          <w:iCs w:val="0"/>
          <w:caps w:val="0"/>
          <w:color w:val="515151"/>
          <w:spacing w:val="0"/>
          <w:sz w:val="32"/>
          <w:szCs w:val="32"/>
          <w:shd w:val="clear" w:fill="FFFFFF"/>
        </w:rPr>
        <w:t>各业务处室意见，对收到的5个单位17条建议仔细梳理、充分吸纳，</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并</w:t>
      </w:r>
      <w:r>
        <w:rPr>
          <w:rFonts w:hint="eastAsia" w:ascii="方正仿宋_GBK" w:hAnsi="方正仿宋_GBK" w:eastAsia="方正仿宋_GBK" w:cs="方正仿宋_GBK"/>
          <w:b w:val="0"/>
          <w:bCs w:val="0"/>
          <w:i w:val="0"/>
          <w:iCs w:val="0"/>
          <w:caps w:val="0"/>
          <w:color w:val="515151"/>
          <w:spacing w:val="0"/>
          <w:sz w:val="32"/>
          <w:szCs w:val="32"/>
          <w:shd w:val="clear" w:fill="FFFFFF"/>
        </w:rPr>
        <w:t>召开修订讨论会，对《云南省水行政处罚裁量基准》进一步修改完善，形成</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征求意见</w:t>
      </w:r>
      <w:r>
        <w:rPr>
          <w:rFonts w:hint="eastAsia" w:ascii="方正仿宋_GBK" w:hAnsi="方正仿宋_GBK" w:eastAsia="方正仿宋_GBK" w:cs="方正仿宋_GBK"/>
          <w:b w:val="0"/>
          <w:bCs w:val="0"/>
          <w:i w:val="0"/>
          <w:iCs w:val="0"/>
          <w:caps w:val="0"/>
          <w:color w:val="515151"/>
          <w:spacing w:val="0"/>
          <w:sz w:val="32"/>
          <w:szCs w:val="32"/>
          <w:shd w:val="clear" w:fill="FFFFFF"/>
        </w:rPr>
        <w:t>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640"/>
        <w:jc w:val="left"/>
        <w:rPr>
          <w:rFonts w:hint="eastAsia" w:ascii="方正黑体_GBK" w:hAnsi="方正黑体_GBK" w:eastAsia="方正黑体_GBK" w:cs="方正黑体_GBK"/>
          <w:b w:val="0"/>
          <w:bCs w:val="0"/>
          <w:i w:val="0"/>
          <w:iCs w:val="0"/>
          <w:caps w:val="0"/>
          <w:color w:val="515151"/>
          <w:spacing w:val="0"/>
          <w:sz w:val="32"/>
          <w:szCs w:val="32"/>
        </w:rPr>
      </w:pPr>
      <w:r>
        <w:rPr>
          <w:rFonts w:hint="eastAsia" w:ascii="方正黑体_GBK" w:hAnsi="方正黑体_GBK" w:eastAsia="方正黑体_GBK" w:cs="方正黑体_GBK"/>
          <w:b w:val="0"/>
          <w:bCs w:val="0"/>
          <w:i w:val="0"/>
          <w:iCs w:val="0"/>
          <w:caps w:val="0"/>
          <w:color w:val="515151"/>
          <w:spacing w:val="0"/>
          <w:sz w:val="32"/>
          <w:szCs w:val="32"/>
          <w:shd w:val="clear" w:fill="FFFFFF"/>
          <w:lang w:eastAsia="zh-CN"/>
        </w:rPr>
        <w:t>四</w:t>
      </w:r>
      <w:r>
        <w:rPr>
          <w:rFonts w:hint="eastAsia" w:ascii="方正黑体_GBK" w:hAnsi="方正黑体_GBK" w:eastAsia="方正黑体_GBK" w:cs="方正黑体_GBK"/>
          <w:b w:val="0"/>
          <w:bCs w:val="0"/>
          <w:i w:val="0"/>
          <w:iCs w:val="0"/>
          <w:caps w:val="0"/>
          <w:color w:val="515151"/>
          <w:spacing w:val="0"/>
          <w:sz w:val="32"/>
          <w:szCs w:val="32"/>
          <w:shd w:val="clear" w:fill="FFFFFF"/>
        </w:rPr>
        <w:t>、修订的主要内容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640"/>
        <w:jc w:val="left"/>
        <w:rPr>
          <w:rFonts w:hint="eastAsia" w:ascii="方正楷体_GBK" w:hAnsi="方正楷体_GBK" w:eastAsia="方正楷体_GBK" w:cs="方正楷体_GBK"/>
          <w:b w:val="0"/>
          <w:bCs w:val="0"/>
          <w:i w:val="0"/>
          <w:iCs w:val="0"/>
          <w:caps w:val="0"/>
          <w:color w:val="515151"/>
          <w:spacing w:val="0"/>
          <w:sz w:val="32"/>
          <w:szCs w:val="32"/>
          <w:shd w:val="clear" w:fill="FFFFFF"/>
        </w:rPr>
      </w:pPr>
      <w:r>
        <w:rPr>
          <w:rFonts w:hint="eastAsia" w:ascii="方正楷体_GBK" w:hAnsi="方正楷体_GBK" w:eastAsia="方正楷体_GBK" w:cs="方正楷体_GBK"/>
          <w:b w:val="0"/>
          <w:bCs w:val="0"/>
          <w:i w:val="0"/>
          <w:iCs w:val="0"/>
          <w:caps w:val="0"/>
          <w:color w:val="515151"/>
          <w:spacing w:val="0"/>
          <w:sz w:val="32"/>
          <w:szCs w:val="32"/>
          <w:shd w:val="clear" w:fill="FFFFFF"/>
        </w:rPr>
        <w:t>（一）水行政处罚裁量权适用规定修订内容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640"/>
        <w:jc w:val="left"/>
        <w:rPr>
          <w:rFonts w:hint="eastAsia" w:ascii="方正仿宋_GBK" w:hAnsi="方正仿宋_GBK" w:eastAsia="方正仿宋_GBK" w:cs="方正仿宋_GBK"/>
          <w:b w:val="0"/>
          <w:bCs w:val="0"/>
          <w:i w:val="0"/>
          <w:iCs w:val="0"/>
          <w:caps w:val="0"/>
          <w:color w:val="515151"/>
          <w:spacing w:val="0"/>
          <w:sz w:val="32"/>
          <w:szCs w:val="32"/>
        </w:rPr>
      </w:pPr>
      <w:r>
        <w:rPr>
          <w:rFonts w:hint="eastAsia" w:ascii="方正仿宋_GBK" w:hAnsi="方正仿宋_GBK" w:eastAsia="方正仿宋_GBK" w:cs="方正仿宋_GBK"/>
          <w:b w:val="0"/>
          <w:bCs w:val="0"/>
          <w:i w:val="0"/>
          <w:iCs w:val="0"/>
          <w:caps w:val="0"/>
          <w:color w:val="515151"/>
          <w:spacing w:val="0"/>
          <w:sz w:val="32"/>
          <w:szCs w:val="32"/>
          <w:shd w:val="clear" w:fill="FFFFFF"/>
        </w:rPr>
        <w:t>修订后共</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二十五</w:t>
      </w:r>
      <w:r>
        <w:rPr>
          <w:rFonts w:hint="eastAsia" w:ascii="方正仿宋_GBK" w:hAnsi="方正仿宋_GBK" w:eastAsia="方正仿宋_GBK" w:cs="方正仿宋_GBK"/>
          <w:b w:val="0"/>
          <w:bCs w:val="0"/>
          <w:i w:val="0"/>
          <w:iCs w:val="0"/>
          <w:caps w:val="0"/>
          <w:color w:val="515151"/>
          <w:spacing w:val="0"/>
          <w:sz w:val="32"/>
          <w:szCs w:val="32"/>
          <w:shd w:val="clear" w:fill="FFFFFF"/>
        </w:rPr>
        <w:t>条，比原规定增加了</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十一</w:t>
      </w:r>
      <w:r>
        <w:rPr>
          <w:rFonts w:hint="eastAsia" w:ascii="方正仿宋_GBK" w:hAnsi="方正仿宋_GBK" w:eastAsia="方正仿宋_GBK" w:cs="方正仿宋_GBK"/>
          <w:b w:val="0"/>
          <w:bCs w:val="0"/>
          <w:i w:val="0"/>
          <w:iCs w:val="0"/>
          <w:caps w:val="0"/>
          <w:color w:val="515151"/>
          <w:spacing w:val="0"/>
          <w:sz w:val="32"/>
          <w:szCs w:val="32"/>
          <w:shd w:val="clear" w:fill="FFFFFF"/>
        </w:rPr>
        <w:t>条。主要修改</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内容</w:t>
      </w:r>
      <w:r>
        <w:rPr>
          <w:rFonts w:hint="eastAsia" w:ascii="方正仿宋_GBK" w:hAnsi="方正仿宋_GBK" w:eastAsia="方正仿宋_GBK" w:cs="方正仿宋_GBK"/>
          <w:b w:val="0"/>
          <w:bCs w:val="0"/>
          <w:i w:val="0"/>
          <w:iCs w:val="0"/>
          <w:caps w:val="0"/>
          <w:color w:val="515151"/>
          <w:spacing w:val="0"/>
          <w:sz w:val="32"/>
          <w:szCs w:val="32"/>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640"/>
        <w:jc w:val="left"/>
        <w:rPr>
          <w:rFonts w:hint="eastAsia" w:ascii="方正仿宋_GBK" w:hAnsi="方正仿宋_GBK" w:eastAsia="方正仿宋_GBK" w:cs="方正仿宋_GBK"/>
          <w:b w:val="0"/>
          <w:bCs w:val="0"/>
          <w:i w:val="0"/>
          <w:iCs w:val="0"/>
          <w:caps w:val="0"/>
          <w:color w:val="515151"/>
          <w:spacing w:val="0"/>
          <w:sz w:val="32"/>
          <w:szCs w:val="32"/>
        </w:rPr>
      </w:pPr>
      <w:r>
        <w:rPr>
          <w:rFonts w:hint="eastAsia" w:ascii="方正仿宋_GBK" w:hAnsi="方正仿宋_GBK" w:eastAsia="方正仿宋_GBK" w:cs="方正仿宋_GBK"/>
          <w:b w:val="0"/>
          <w:bCs w:val="0"/>
          <w:i w:val="0"/>
          <w:iCs w:val="0"/>
          <w:caps w:val="0"/>
          <w:color w:val="515151"/>
          <w:spacing w:val="0"/>
          <w:sz w:val="32"/>
          <w:szCs w:val="32"/>
          <w:shd w:val="clear" w:fill="FFFFFF"/>
        </w:rPr>
        <w:t>1.</w:t>
      </w:r>
      <w:r>
        <w:rPr>
          <w:rFonts w:hint="eastAsia" w:ascii="方正仿宋_GBK" w:hAnsi="方正仿宋_GBK" w:eastAsia="方正仿宋_GBK" w:cs="方正仿宋_GBK"/>
          <w:b/>
          <w:bCs/>
          <w:i w:val="0"/>
          <w:iCs w:val="0"/>
          <w:caps w:val="0"/>
          <w:color w:val="515151"/>
          <w:spacing w:val="0"/>
          <w:sz w:val="32"/>
          <w:szCs w:val="32"/>
          <w:shd w:val="clear" w:fill="FFFFFF"/>
        </w:rPr>
        <w:t>增加适用原则</w:t>
      </w:r>
      <w:r>
        <w:rPr>
          <w:rFonts w:hint="eastAsia" w:ascii="方正仿宋_GBK" w:hAnsi="方正仿宋_GBK" w:eastAsia="方正仿宋_GBK" w:cs="方正仿宋_GBK"/>
          <w:b w:val="0"/>
          <w:bCs w:val="0"/>
          <w:i w:val="0"/>
          <w:iCs w:val="0"/>
          <w:caps w:val="0"/>
          <w:color w:val="515151"/>
          <w:spacing w:val="0"/>
          <w:sz w:val="32"/>
          <w:szCs w:val="32"/>
          <w:shd w:val="clear" w:fill="FFFFFF"/>
        </w:rPr>
        <w:t>。原《云南省水行政处罚自由裁量权适用规定》第</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三</w:t>
      </w:r>
      <w:r>
        <w:rPr>
          <w:rFonts w:hint="eastAsia" w:ascii="方正仿宋_GBK" w:hAnsi="方正仿宋_GBK" w:eastAsia="方正仿宋_GBK" w:cs="方正仿宋_GBK"/>
          <w:b w:val="0"/>
          <w:bCs w:val="0"/>
          <w:i w:val="0"/>
          <w:iCs w:val="0"/>
          <w:caps w:val="0"/>
          <w:color w:val="515151"/>
          <w:spacing w:val="0"/>
          <w:sz w:val="32"/>
          <w:szCs w:val="32"/>
          <w:shd w:val="clear" w:fill="FFFFFF"/>
        </w:rPr>
        <w:t>条，将行使行政处罚自由裁量权应当遵循的基本原则由</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三</w:t>
      </w:r>
      <w:r>
        <w:rPr>
          <w:rFonts w:hint="eastAsia" w:ascii="方正仿宋_GBK" w:hAnsi="方正仿宋_GBK" w:eastAsia="方正仿宋_GBK" w:cs="方正仿宋_GBK"/>
          <w:b w:val="0"/>
          <w:bCs w:val="0"/>
          <w:i w:val="0"/>
          <w:iCs w:val="0"/>
          <w:caps w:val="0"/>
          <w:color w:val="515151"/>
          <w:spacing w:val="0"/>
          <w:sz w:val="32"/>
          <w:szCs w:val="32"/>
          <w:shd w:val="clear" w:fill="FFFFFF"/>
        </w:rPr>
        <w:t>项增加为六项。分别为“</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处罚法定</w:t>
      </w:r>
      <w:r>
        <w:rPr>
          <w:rFonts w:hint="eastAsia" w:ascii="方正仿宋_GBK" w:hAnsi="方正仿宋_GBK" w:eastAsia="方正仿宋_GBK" w:cs="方正仿宋_GBK"/>
          <w:b w:val="0"/>
          <w:bCs w:val="0"/>
          <w:i w:val="0"/>
          <w:iCs w:val="0"/>
          <w:caps w:val="0"/>
          <w:color w:val="515151"/>
          <w:spacing w:val="0"/>
          <w:sz w:val="32"/>
          <w:szCs w:val="32"/>
          <w:shd w:val="clear" w:fill="FFFFFF"/>
        </w:rPr>
        <w:t>”、“程序正当原则”。即要求行政处罚裁量权行使的规范和标准应当向社会公开，裁量结果除涉及国家秘密、工作秘密、商业秘密或者个人隐私外，应当允许社会公众查阅；严格遵守行政处罚的法定程序，充分听取当事人的意见，依法保障当事人的知情权、参与权和救济权。</w:t>
      </w:r>
    </w:p>
    <w:p>
      <w:pPr>
        <w:spacing w:line="578" w:lineRule="exact"/>
        <w:ind w:firstLine="640" w:firstLineChars="200"/>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pP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2.</w:t>
      </w:r>
      <w:r>
        <w:rPr>
          <w:rFonts w:hint="eastAsia" w:ascii="方正仿宋_GBK" w:hAnsi="方正仿宋_GBK" w:eastAsia="方正仿宋_GBK" w:cs="方正仿宋_GBK"/>
          <w:b/>
          <w:bCs/>
          <w:i w:val="0"/>
          <w:iCs w:val="0"/>
          <w:caps w:val="0"/>
          <w:color w:val="515151"/>
          <w:spacing w:val="0"/>
          <w:kern w:val="0"/>
          <w:sz w:val="32"/>
          <w:szCs w:val="32"/>
          <w:shd w:val="clear" w:fill="FFFFFF"/>
          <w:lang w:val="en-US" w:eastAsia="zh-CN" w:bidi="ar"/>
        </w:rPr>
        <w:t>增加适罚原则</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。现增加的主要内容：当事人既有从轻或者减轻处罚情形，又有从重处罚情形的，应当结合案件具体情况综合考量后作出裁量决定</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当事人的违法行为同时具有两项及以上的从重情节的， 可以按照应处罚档次罚款幅度的上限进行处罚</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违法行为已经造成严重危害后果的，一般不适用减轻或从轻行政处罚</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w:t>
      </w:r>
      <w:r>
        <w:rPr>
          <w:rFonts w:hint="eastAsia" w:ascii="方正仿宋_GBK" w:hAnsi="方正仿宋_GBK" w:eastAsia="方正仿宋_GBK" w:cs="方正仿宋_GBK"/>
          <w:b w:val="0"/>
          <w:bCs w:val="0"/>
          <w:i w:val="0"/>
          <w:iCs w:val="0"/>
          <w:caps w:val="0"/>
          <w:color w:val="515151"/>
          <w:spacing w:val="0"/>
          <w:kern w:val="0"/>
          <w:sz w:val="32"/>
          <w:szCs w:val="32"/>
          <w:shd w:val="clear" w:fill="FFFFFF"/>
          <w:lang w:val="en-US" w:eastAsia="zh-CN" w:bidi="ar"/>
        </w:rPr>
        <w:t>水行政处罚案件中同一当事人有两种以上违法行为，违法行为之间没有关联性的，应当分别裁量，合并处罚；违法行为之间有关联性的，适用吸收原则，选择较重的违法行为从重处罚。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420"/>
        <w:jc w:val="left"/>
        <w:rPr>
          <w:rFonts w:hint="eastAsia" w:ascii="方正仿宋_GBK" w:hAnsi="方正仿宋_GBK" w:eastAsia="方正仿宋_GBK" w:cs="方正仿宋_GBK"/>
          <w:b w:val="0"/>
          <w:bCs w:val="0"/>
          <w:i w:val="0"/>
          <w:iCs w:val="0"/>
          <w:caps w:val="0"/>
          <w:color w:val="515151"/>
          <w:spacing w:val="0"/>
          <w:sz w:val="32"/>
          <w:szCs w:val="32"/>
        </w:rPr>
      </w:pP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3</w:t>
      </w:r>
      <w:r>
        <w:rPr>
          <w:rFonts w:hint="eastAsia" w:ascii="方正仿宋_GBK" w:hAnsi="方正仿宋_GBK" w:eastAsia="方正仿宋_GBK" w:cs="方正仿宋_GBK"/>
          <w:b w:val="0"/>
          <w:bCs w:val="0"/>
          <w:i w:val="0"/>
          <w:iCs w:val="0"/>
          <w:caps w:val="0"/>
          <w:color w:val="515151"/>
          <w:spacing w:val="0"/>
          <w:sz w:val="32"/>
          <w:szCs w:val="32"/>
          <w:shd w:val="clear" w:fill="FFFFFF"/>
        </w:rPr>
        <w:t>.</w:t>
      </w:r>
      <w:r>
        <w:rPr>
          <w:rFonts w:hint="eastAsia" w:ascii="方正仿宋_GBK" w:hAnsi="方正仿宋_GBK" w:eastAsia="方正仿宋_GBK" w:cs="方正仿宋_GBK"/>
          <w:b/>
          <w:bCs/>
          <w:i w:val="0"/>
          <w:iCs w:val="0"/>
          <w:caps w:val="0"/>
          <w:color w:val="515151"/>
          <w:spacing w:val="0"/>
          <w:sz w:val="32"/>
          <w:szCs w:val="32"/>
          <w:shd w:val="clear" w:fill="FFFFFF"/>
        </w:rPr>
        <w:t>增加首违不罚制度</w:t>
      </w:r>
      <w:r>
        <w:rPr>
          <w:rFonts w:hint="eastAsia" w:ascii="方正仿宋_GBK" w:hAnsi="方正仿宋_GBK" w:eastAsia="方正仿宋_GBK" w:cs="方正仿宋_GBK"/>
          <w:b w:val="0"/>
          <w:bCs w:val="0"/>
          <w:i w:val="0"/>
          <w:iCs w:val="0"/>
          <w:caps w:val="0"/>
          <w:color w:val="515151"/>
          <w:spacing w:val="0"/>
          <w:sz w:val="32"/>
          <w:szCs w:val="32"/>
          <w:shd w:val="clear" w:fill="FFFFFF"/>
        </w:rPr>
        <w:t>。《中华人民共和国行政处罚法》自2021年7月15日起实行。新《中华人民共和国行政处罚法》第33条第1款原有基础上增加规定：“初次违法且危害后果轻微并及时改正的，可以不予行政处罚”本规定第</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十一</w:t>
      </w:r>
      <w:r>
        <w:rPr>
          <w:rFonts w:hint="eastAsia" w:ascii="方正仿宋_GBK" w:hAnsi="方正仿宋_GBK" w:eastAsia="方正仿宋_GBK" w:cs="方正仿宋_GBK"/>
          <w:b w:val="0"/>
          <w:bCs w:val="0"/>
          <w:i w:val="0"/>
          <w:iCs w:val="0"/>
          <w:caps w:val="0"/>
          <w:color w:val="515151"/>
          <w:spacing w:val="0"/>
          <w:sz w:val="32"/>
          <w:szCs w:val="32"/>
          <w:shd w:val="clear" w:fill="FFFFFF"/>
        </w:rPr>
        <w:t>条</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不予处罚</w:t>
      </w:r>
      <w:r>
        <w:rPr>
          <w:rFonts w:hint="eastAsia" w:ascii="方正仿宋_GBK" w:hAnsi="方正仿宋_GBK" w:eastAsia="方正仿宋_GBK" w:cs="方正仿宋_GBK"/>
          <w:b w:val="0"/>
          <w:bCs w:val="0"/>
          <w:i w:val="0"/>
          <w:iCs w:val="0"/>
          <w:caps w:val="0"/>
          <w:color w:val="515151"/>
          <w:spacing w:val="0"/>
          <w:sz w:val="32"/>
          <w:szCs w:val="32"/>
          <w:shd w:val="clear" w:fill="FFFFFF"/>
        </w:rPr>
        <w:t>情形中将该制度明确予以规定。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420"/>
        <w:jc w:val="left"/>
        <w:rPr>
          <w:rFonts w:hint="eastAsia" w:ascii="方正仿宋_GBK" w:hAnsi="方正仿宋_GBK" w:eastAsia="方正仿宋_GBK" w:cs="方正仿宋_GBK"/>
          <w:b w:val="0"/>
          <w:bCs w:val="0"/>
          <w:i w:val="0"/>
          <w:iCs w:val="0"/>
          <w:caps w:val="0"/>
          <w:color w:val="515151"/>
          <w:spacing w:val="0"/>
          <w:sz w:val="32"/>
          <w:szCs w:val="32"/>
        </w:rPr>
      </w:pP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4</w:t>
      </w:r>
      <w:r>
        <w:rPr>
          <w:rFonts w:hint="eastAsia" w:ascii="方正仿宋_GBK" w:hAnsi="方正仿宋_GBK" w:eastAsia="方正仿宋_GBK" w:cs="方正仿宋_GBK"/>
          <w:b w:val="0"/>
          <w:bCs w:val="0"/>
          <w:i w:val="0"/>
          <w:iCs w:val="0"/>
          <w:caps w:val="0"/>
          <w:color w:val="515151"/>
          <w:spacing w:val="0"/>
          <w:sz w:val="32"/>
          <w:szCs w:val="32"/>
          <w:shd w:val="clear" w:fill="FFFFFF"/>
        </w:rPr>
        <w:t>.</w:t>
      </w:r>
      <w:r>
        <w:rPr>
          <w:rFonts w:hint="eastAsia" w:ascii="方正仿宋_GBK" w:hAnsi="方正仿宋_GBK" w:eastAsia="方正仿宋_GBK" w:cs="方正仿宋_GBK"/>
          <w:b/>
          <w:bCs/>
          <w:i w:val="0"/>
          <w:iCs w:val="0"/>
          <w:caps w:val="0"/>
          <w:color w:val="515151"/>
          <w:spacing w:val="0"/>
          <w:sz w:val="32"/>
          <w:szCs w:val="32"/>
          <w:shd w:val="clear" w:fill="FFFFFF"/>
        </w:rPr>
        <w:t>增加</w:t>
      </w:r>
      <w:r>
        <w:rPr>
          <w:rFonts w:hint="eastAsia" w:ascii="方正仿宋_GBK" w:hAnsi="方正仿宋_GBK" w:eastAsia="方正仿宋_GBK" w:cs="方正仿宋_GBK"/>
          <w:b/>
          <w:bCs/>
          <w:i w:val="0"/>
          <w:iCs w:val="0"/>
          <w:caps w:val="0"/>
          <w:color w:val="515151"/>
          <w:spacing w:val="0"/>
          <w:sz w:val="32"/>
          <w:szCs w:val="32"/>
          <w:shd w:val="clear" w:fill="FFFFFF"/>
          <w:lang w:eastAsia="zh-CN"/>
        </w:rPr>
        <w:t>实施</w:t>
      </w:r>
      <w:r>
        <w:rPr>
          <w:rFonts w:hint="eastAsia" w:ascii="方正仿宋_GBK" w:hAnsi="方正仿宋_GBK" w:eastAsia="方正仿宋_GBK" w:cs="方正仿宋_GBK"/>
          <w:b/>
          <w:bCs/>
          <w:i w:val="0"/>
          <w:iCs w:val="0"/>
          <w:caps w:val="0"/>
          <w:color w:val="515151"/>
          <w:spacing w:val="0"/>
          <w:sz w:val="32"/>
          <w:szCs w:val="32"/>
          <w:shd w:val="clear" w:fill="FFFFFF"/>
        </w:rPr>
        <w:t>水行政处罚</w:t>
      </w:r>
      <w:r>
        <w:rPr>
          <w:rFonts w:hint="eastAsia" w:ascii="方正仿宋_GBK" w:hAnsi="方正仿宋_GBK" w:eastAsia="方正仿宋_GBK" w:cs="方正仿宋_GBK"/>
          <w:b/>
          <w:bCs/>
          <w:i w:val="0"/>
          <w:iCs w:val="0"/>
          <w:caps w:val="0"/>
          <w:color w:val="515151"/>
          <w:spacing w:val="0"/>
          <w:sz w:val="32"/>
          <w:szCs w:val="32"/>
          <w:shd w:val="clear" w:fill="FFFFFF"/>
          <w:lang w:eastAsia="zh-CN"/>
        </w:rPr>
        <w:t>的</w:t>
      </w:r>
      <w:r>
        <w:rPr>
          <w:rFonts w:hint="eastAsia" w:ascii="方正仿宋_GBK" w:hAnsi="方正仿宋_GBK" w:eastAsia="方正仿宋_GBK" w:cs="方正仿宋_GBK"/>
          <w:b/>
          <w:bCs/>
          <w:i w:val="0"/>
          <w:iCs w:val="0"/>
          <w:caps w:val="0"/>
          <w:color w:val="515151"/>
          <w:spacing w:val="0"/>
          <w:sz w:val="32"/>
          <w:szCs w:val="32"/>
          <w:shd w:val="clear" w:fill="FFFFFF"/>
        </w:rPr>
        <w:t>制</w:t>
      </w:r>
      <w:r>
        <w:rPr>
          <w:rFonts w:hint="eastAsia" w:ascii="方正仿宋_GBK" w:hAnsi="方正仿宋_GBK" w:eastAsia="方正仿宋_GBK" w:cs="方正仿宋_GBK"/>
          <w:b w:val="0"/>
          <w:bCs w:val="0"/>
          <w:i w:val="0"/>
          <w:iCs w:val="0"/>
          <w:caps w:val="0"/>
          <w:color w:val="515151"/>
          <w:spacing w:val="0"/>
          <w:sz w:val="32"/>
          <w:szCs w:val="32"/>
          <w:shd w:val="clear" w:fill="FFFFFF"/>
        </w:rPr>
        <w:t>度。原《云南省水行政处罚自由裁量权适用规定》对</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实施</w:t>
      </w:r>
      <w:r>
        <w:rPr>
          <w:rFonts w:hint="eastAsia" w:ascii="方正仿宋_GBK" w:hAnsi="方正仿宋_GBK" w:eastAsia="方正仿宋_GBK" w:cs="方正仿宋_GBK"/>
          <w:b w:val="0"/>
          <w:bCs w:val="0"/>
          <w:i w:val="0"/>
          <w:iCs w:val="0"/>
          <w:caps w:val="0"/>
          <w:color w:val="515151"/>
          <w:spacing w:val="0"/>
          <w:sz w:val="32"/>
          <w:szCs w:val="32"/>
          <w:shd w:val="clear" w:fill="FFFFFF"/>
        </w:rPr>
        <w:t>水行政处罚制度未做规定。根据《中共中央关于全面推进依法治国若干重大问题的决定》的相关要求，增加</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实施</w:t>
      </w:r>
      <w:r>
        <w:rPr>
          <w:rFonts w:hint="eastAsia" w:ascii="方正仿宋_GBK" w:hAnsi="方正仿宋_GBK" w:eastAsia="方正仿宋_GBK" w:cs="方正仿宋_GBK"/>
          <w:b w:val="0"/>
          <w:bCs w:val="0"/>
          <w:i w:val="0"/>
          <w:iCs w:val="0"/>
          <w:caps w:val="0"/>
          <w:color w:val="515151"/>
          <w:spacing w:val="0"/>
          <w:sz w:val="32"/>
          <w:szCs w:val="32"/>
          <w:shd w:val="clear" w:fill="FFFFFF"/>
        </w:rPr>
        <w:t>水行政处罚</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的必要</w:t>
      </w:r>
      <w:r>
        <w:rPr>
          <w:rFonts w:hint="eastAsia" w:ascii="方正仿宋_GBK" w:hAnsi="方正仿宋_GBK" w:eastAsia="方正仿宋_GBK" w:cs="方正仿宋_GBK"/>
          <w:b w:val="0"/>
          <w:bCs w:val="0"/>
          <w:i w:val="0"/>
          <w:iCs w:val="0"/>
          <w:caps w:val="0"/>
          <w:color w:val="515151"/>
          <w:spacing w:val="0"/>
          <w:sz w:val="32"/>
          <w:szCs w:val="32"/>
          <w:shd w:val="clear" w:fill="FFFFFF"/>
        </w:rPr>
        <w:t>制度</w:t>
      </w:r>
      <w:r>
        <w:rPr>
          <w:rFonts w:hint="eastAsia" w:ascii="方正仿宋_GBK" w:hAnsi="方正仿宋_GBK" w:eastAsia="方正仿宋_GBK" w:cs="方正仿宋_GBK"/>
          <w:b w:val="0"/>
          <w:bCs w:val="0"/>
          <w:i w:val="0"/>
          <w:iCs w:val="0"/>
          <w:caps w:val="0"/>
          <w:color w:val="515151"/>
          <w:spacing w:val="0"/>
          <w:sz w:val="32"/>
          <w:szCs w:val="32"/>
          <w:shd w:val="clear" w:fill="FFFFFF"/>
          <w:lang w:eastAsia="zh-CN"/>
        </w:rPr>
        <w:t>，</w:t>
      </w:r>
      <w:r>
        <w:rPr>
          <w:rFonts w:hint="eastAsia" w:ascii="方正仿宋_GBK" w:hAnsi="方正仿宋_GBK" w:eastAsia="方正仿宋_GBK" w:cs="方正仿宋_GBK"/>
          <w:b w:val="0"/>
          <w:bCs w:val="0"/>
          <w:i w:val="0"/>
          <w:iCs w:val="0"/>
          <w:caps w:val="0"/>
          <w:color w:val="515151"/>
          <w:spacing w:val="0"/>
          <w:sz w:val="32"/>
          <w:szCs w:val="32"/>
          <w:shd w:val="clear" w:fill="FFFFFF"/>
        </w:rPr>
        <w:t>具体包括：公示制度、全过程记录制度、说明理由制度、集体讨论决定制度、法制审核制度</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等</w:t>
      </w:r>
      <w:r>
        <w:rPr>
          <w:rFonts w:hint="eastAsia" w:ascii="方正仿宋_GBK" w:hAnsi="方正仿宋_GBK" w:eastAsia="方正仿宋_GBK" w:cs="方正仿宋_GBK"/>
          <w:b w:val="0"/>
          <w:bCs w:val="0"/>
          <w:i w:val="0"/>
          <w:iCs w:val="0"/>
          <w:caps w:val="0"/>
          <w:color w:val="515151"/>
          <w:spacing w:val="0"/>
          <w:sz w:val="32"/>
          <w:szCs w:val="32"/>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420"/>
        <w:jc w:val="left"/>
        <w:rPr>
          <w:rFonts w:hint="eastAsia" w:ascii="方正楷体_GBK" w:hAnsi="方正楷体_GBK" w:eastAsia="方正楷体_GBK" w:cs="方正楷体_GBK"/>
          <w:b w:val="0"/>
          <w:bCs w:val="0"/>
          <w:i w:val="0"/>
          <w:iCs w:val="0"/>
          <w:caps w:val="0"/>
          <w:color w:val="515151"/>
          <w:spacing w:val="0"/>
          <w:sz w:val="32"/>
          <w:szCs w:val="32"/>
        </w:rPr>
      </w:pPr>
      <w:r>
        <w:rPr>
          <w:rFonts w:hint="eastAsia" w:ascii="方正楷体_GBK" w:hAnsi="方正楷体_GBK" w:eastAsia="方正楷体_GBK" w:cs="方正楷体_GBK"/>
          <w:b w:val="0"/>
          <w:bCs w:val="0"/>
          <w:i w:val="0"/>
          <w:iCs w:val="0"/>
          <w:caps w:val="0"/>
          <w:color w:val="515151"/>
          <w:spacing w:val="0"/>
          <w:sz w:val="32"/>
          <w:szCs w:val="32"/>
          <w:shd w:val="clear" w:fill="FFFFFF"/>
        </w:rPr>
        <w:t>（二）水行政处罚自由裁量基准修订内容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420"/>
        <w:jc w:val="left"/>
        <w:rPr>
          <w:rFonts w:hint="eastAsia" w:ascii="方正仿宋_GBK" w:hAnsi="方正仿宋_GBK" w:eastAsia="方正仿宋_GBK" w:cs="方正仿宋_GBK"/>
          <w:b w:val="0"/>
          <w:bCs w:val="0"/>
          <w:i w:val="0"/>
          <w:iCs w:val="0"/>
          <w:caps w:val="0"/>
          <w:color w:val="515151"/>
          <w:spacing w:val="0"/>
          <w:sz w:val="32"/>
          <w:szCs w:val="32"/>
        </w:rPr>
      </w:pPr>
      <w:r>
        <w:rPr>
          <w:rFonts w:hint="eastAsia" w:ascii="方正仿宋_GBK" w:hAnsi="方正仿宋_GBK" w:eastAsia="方正仿宋_GBK" w:cs="方正仿宋_GBK"/>
          <w:b w:val="0"/>
          <w:bCs w:val="0"/>
          <w:i w:val="0"/>
          <w:iCs w:val="0"/>
          <w:caps w:val="0"/>
          <w:color w:val="515151"/>
          <w:spacing w:val="0"/>
          <w:sz w:val="32"/>
          <w:szCs w:val="32"/>
          <w:shd w:val="clear" w:fill="FFFFFF"/>
        </w:rPr>
        <w:t>本次修订后的《</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云南省</w:t>
      </w:r>
      <w:r>
        <w:rPr>
          <w:rFonts w:hint="eastAsia" w:ascii="方正仿宋_GBK" w:hAnsi="方正仿宋_GBK" w:eastAsia="方正仿宋_GBK" w:cs="方正仿宋_GBK"/>
          <w:b w:val="0"/>
          <w:bCs w:val="0"/>
          <w:i w:val="0"/>
          <w:iCs w:val="0"/>
          <w:caps w:val="0"/>
          <w:color w:val="515151"/>
          <w:spacing w:val="0"/>
          <w:sz w:val="32"/>
          <w:szCs w:val="32"/>
          <w:shd w:val="clear" w:fill="FFFFFF"/>
        </w:rPr>
        <w:t>水行政处罚自由裁量基准》分为河道管理类、</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水文及水资源</w:t>
      </w:r>
      <w:r>
        <w:rPr>
          <w:rFonts w:hint="eastAsia" w:ascii="方正仿宋_GBK" w:hAnsi="方正仿宋_GBK" w:eastAsia="方正仿宋_GBK" w:cs="方正仿宋_GBK"/>
          <w:b w:val="0"/>
          <w:bCs w:val="0"/>
          <w:i w:val="0"/>
          <w:iCs w:val="0"/>
          <w:caps w:val="0"/>
          <w:color w:val="515151"/>
          <w:spacing w:val="0"/>
          <w:sz w:val="32"/>
          <w:szCs w:val="32"/>
          <w:shd w:val="clear" w:fill="FFFFFF"/>
        </w:rPr>
        <w:t>管理类、</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水利工程建设</w:t>
      </w:r>
      <w:r>
        <w:rPr>
          <w:rFonts w:hint="eastAsia" w:ascii="方正仿宋_GBK" w:hAnsi="方正仿宋_GBK" w:eastAsia="方正仿宋_GBK" w:cs="方正仿宋_GBK"/>
          <w:b w:val="0"/>
          <w:bCs w:val="0"/>
          <w:i w:val="0"/>
          <w:iCs w:val="0"/>
          <w:caps w:val="0"/>
          <w:color w:val="515151"/>
          <w:spacing w:val="0"/>
          <w:sz w:val="32"/>
          <w:szCs w:val="32"/>
          <w:shd w:val="clear" w:fill="FFFFFF"/>
        </w:rPr>
        <w:t>管理类、防汛抗旱管理类、水土保持管理类、其他类等</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六</w:t>
      </w:r>
      <w:r>
        <w:rPr>
          <w:rFonts w:hint="eastAsia" w:ascii="方正仿宋_GBK" w:hAnsi="方正仿宋_GBK" w:eastAsia="方正仿宋_GBK" w:cs="方正仿宋_GBK"/>
          <w:b w:val="0"/>
          <w:bCs w:val="0"/>
          <w:i w:val="0"/>
          <w:iCs w:val="0"/>
          <w:caps w:val="0"/>
          <w:color w:val="515151"/>
          <w:spacing w:val="0"/>
          <w:sz w:val="32"/>
          <w:szCs w:val="32"/>
          <w:shd w:val="clear" w:fill="FFFFFF"/>
        </w:rPr>
        <w:t>个方面，共计</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164</w:t>
      </w:r>
      <w:r>
        <w:rPr>
          <w:rFonts w:hint="eastAsia" w:ascii="方正仿宋_GBK" w:hAnsi="方正仿宋_GBK" w:eastAsia="方正仿宋_GBK" w:cs="方正仿宋_GBK"/>
          <w:b w:val="0"/>
          <w:bCs w:val="0"/>
          <w:i w:val="0"/>
          <w:iCs w:val="0"/>
          <w:caps w:val="0"/>
          <w:color w:val="515151"/>
          <w:spacing w:val="0"/>
          <w:sz w:val="32"/>
          <w:szCs w:val="32"/>
          <w:shd w:val="clear" w:fill="FFFFFF"/>
        </w:rPr>
        <w:t>项（修订前共计</w:t>
      </w: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149</w:t>
      </w:r>
      <w:r>
        <w:rPr>
          <w:rFonts w:hint="eastAsia" w:ascii="方正仿宋_GBK" w:hAnsi="方正仿宋_GBK" w:eastAsia="方正仿宋_GBK" w:cs="方正仿宋_GBK"/>
          <w:b w:val="0"/>
          <w:bCs w:val="0"/>
          <w:i w:val="0"/>
          <w:iCs w:val="0"/>
          <w:caps w:val="0"/>
          <w:color w:val="515151"/>
          <w:spacing w:val="0"/>
          <w:sz w:val="32"/>
          <w:szCs w:val="32"/>
          <w:shd w:val="clear" w:fill="FFFFFF"/>
        </w:rPr>
        <w:t>项）。较原《水行政处罚自由裁量权实施标准》主要做了以下修改：</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420"/>
        <w:jc w:val="left"/>
        <w:rPr>
          <w:rFonts w:hint="eastAsia" w:ascii="方正仿宋_GBK" w:hAnsi="方正仿宋_GBK" w:eastAsia="方正仿宋_GBK" w:cs="方正仿宋_GBK"/>
          <w:b w:val="0"/>
          <w:bCs w:val="0"/>
          <w:i w:val="0"/>
          <w:iCs w:val="0"/>
          <w:caps w:val="0"/>
          <w:color w:val="515151"/>
          <w:spacing w:val="0"/>
          <w:sz w:val="32"/>
          <w:szCs w:val="32"/>
        </w:rPr>
      </w:pPr>
      <w:r>
        <w:rPr>
          <w:rFonts w:hint="eastAsia" w:ascii="方正仿宋_GBK" w:hAnsi="方正仿宋_GBK" w:eastAsia="方正仿宋_GBK" w:cs="方正仿宋_GBK"/>
          <w:b w:val="0"/>
          <w:bCs w:val="0"/>
          <w:i w:val="0"/>
          <w:iCs w:val="0"/>
          <w:caps w:val="0"/>
          <w:color w:val="515151"/>
          <w:spacing w:val="0"/>
          <w:sz w:val="32"/>
          <w:szCs w:val="32"/>
          <w:shd w:val="clear" w:fill="FFFFFF"/>
        </w:rPr>
        <w:t>1.严格审核对比各处罚事项的法律依据，修改完善原法律依据。根据最新修订的各处罚事项法律依据，修订调整原《水行政处罚自由裁量权实施标准》。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8" w:lineRule="exact"/>
        <w:ind w:left="0" w:right="0" w:firstLine="420"/>
        <w:jc w:val="left"/>
        <w:rPr>
          <w:rFonts w:hint="eastAsia" w:ascii="方正仿宋_GBK" w:hAnsi="方正仿宋_GBK" w:eastAsia="方正仿宋_GBK" w:cs="方正仿宋_GBK"/>
          <w:b w:val="0"/>
          <w:bCs w:val="0"/>
          <w:i w:val="0"/>
          <w:iCs w:val="0"/>
          <w:caps w:val="0"/>
          <w:color w:val="515151"/>
          <w:spacing w:val="0"/>
          <w:sz w:val="32"/>
          <w:szCs w:val="32"/>
        </w:rPr>
      </w:pPr>
      <w:r>
        <w:rPr>
          <w:rFonts w:hint="eastAsia" w:ascii="方正仿宋_GBK" w:hAnsi="方正仿宋_GBK" w:eastAsia="方正仿宋_GBK" w:cs="方正仿宋_GBK"/>
          <w:b w:val="0"/>
          <w:bCs w:val="0"/>
          <w:i w:val="0"/>
          <w:iCs w:val="0"/>
          <w:caps w:val="0"/>
          <w:color w:val="515151"/>
          <w:spacing w:val="0"/>
          <w:sz w:val="32"/>
          <w:szCs w:val="32"/>
          <w:shd w:val="clear" w:fill="FFFFFF"/>
          <w:lang w:val="en-US" w:eastAsia="zh-CN"/>
        </w:rPr>
        <w:t>2</w:t>
      </w:r>
      <w:r>
        <w:rPr>
          <w:rFonts w:hint="eastAsia" w:ascii="方正仿宋_GBK" w:hAnsi="方正仿宋_GBK" w:eastAsia="方正仿宋_GBK" w:cs="方正仿宋_GBK"/>
          <w:b w:val="0"/>
          <w:bCs w:val="0"/>
          <w:i w:val="0"/>
          <w:iCs w:val="0"/>
          <w:caps w:val="0"/>
          <w:color w:val="515151"/>
          <w:spacing w:val="0"/>
          <w:sz w:val="32"/>
          <w:szCs w:val="32"/>
          <w:shd w:val="clear" w:fill="FFFFFF"/>
        </w:rPr>
        <w:t>.根据执法实际情况，调整部分处罚事项违法行为、情形和处罚基准。</w:t>
      </w:r>
    </w:p>
    <w:p>
      <w:pPr>
        <w:spacing w:line="578" w:lineRule="exact"/>
        <w:rPr>
          <w:rFonts w:hint="eastAsia" w:ascii="方正仿宋_GBK" w:hAnsi="方正仿宋_GBK" w:eastAsia="方正仿宋_GBK" w:cs="方正仿宋_GBK"/>
          <w:b w:val="0"/>
          <w:bCs w:val="0"/>
          <w:sz w:val="32"/>
          <w:szCs w:val="32"/>
        </w:rPr>
      </w:pPr>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寰蒋闆呴粦">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xMjRiYTU1ZmQ3N2VmZDkxMGJhZGZjZmY3OWE5OGQifQ=="/>
  </w:docVars>
  <w:rsids>
    <w:rsidRoot w:val="25EC3AA0"/>
    <w:rsid w:val="002A66A0"/>
    <w:rsid w:val="0F2D2774"/>
    <w:rsid w:val="189A41EE"/>
    <w:rsid w:val="25EC3AA0"/>
    <w:rsid w:val="29607CB6"/>
    <w:rsid w:val="2B526DDA"/>
    <w:rsid w:val="36C546D4"/>
    <w:rsid w:val="42CE2A98"/>
    <w:rsid w:val="4599038A"/>
    <w:rsid w:val="5CED4F00"/>
    <w:rsid w:val="73043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1515</Words>
  <Characters>1540</Characters>
  <Lines>0</Lines>
  <Paragraphs>0</Paragraphs>
  <TotalTime>2</TotalTime>
  <ScaleCrop>false</ScaleCrop>
  <LinksUpToDate>false</LinksUpToDate>
  <CharactersWithSpaces>1541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2023-09-07T07:17:00Z</dcterms:created>
  <dc:creator>老周师</dc:creator>
  <cp:lastModifiedBy>Administrator</cp:lastModifiedBy>
  <cp:lastPrinted>2023-09-08T06:21:00Z</cp:lastPrinted>
  <dcterms:modified xsi:type="dcterms:W3CDTF">2023-09-08T08:32:12Z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42B8D612694344C99A121DEC9CB5E9D1</vt:lpwstr>
  </property>
</Properties>
</file>