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云南省水利厅农村水利水电处先进事迹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仿宋_GB2312" w:cs="Times New Roman"/>
          <w:i w:val="0"/>
          <w:caps w:val="0"/>
          <w:color w:val="000000"/>
          <w:spacing w:val="0"/>
          <w:sz w:val="32"/>
          <w:szCs w:val="32"/>
          <w:shd w:val="clear" w:fill="FFFFFF"/>
          <w:lang w:eastAsia="zh-CN"/>
        </w:rPr>
        <w:t>民以食为天，食以水为先。省水利厅农村水利水电处作为主管全省农村饮水安全工作的业务处室，深知</w:t>
      </w:r>
      <w:r>
        <w:rPr>
          <w:rFonts w:hint="default" w:ascii="Times New Roman" w:hAnsi="Times New Roman" w:eastAsia="仿宋_GB2312" w:cs="Times New Roman"/>
          <w:i w:val="0"/>
          <w:caps w:val="0"/>
          <w:color w:val="000000"/>
          <w:spacing w:val="0"/>
          <w:sz w:val="32"/>
          <w:szCs w:val="32"/>
          <w:shd w:val="clear" w:fill="FFFFFF"/>
          <w:lang w:val="en-US" w:eastAsia="zh-CN"/>
        </w:rPr>
        <w:t>云南省农村饮水安全脱贫攻坚任务艰巨、使命光荣。</w:t>
      </w:r>
      <w:r>
        <w:rPr>
          <w:rFonts w:hint="default" w:ascii="Times New Roman" w:hAnsi="Times New Roman" w:eastAsia="仿宋_GB2312" w:cs="Times New Roman"/>
          <w:i w:val="0"/>
          <w:caps w:val="0"/>
          <w:color w:val="000000"/>
          <w:spacing w:val="0"/>
          <w:sz w:val="32"/>
          <w:szCs w:val="32"/>
          <w:shd w:val="clear" w:fill="FFFFFF"/>
          <w:lang w:eastAsia="zh-CN"/>
        </w:rPr>
        <w:t>2016年以来，全处同志认真学习贯彻落实习近平总书记关于扶贫工作的重要论述和党中央</w:t>
      </w:r>
      <w:r>
        <w:rPr>
          <w:rFonts w:hint="eastAsia" w:ascii="Times New Roman" w:hAnsi="Times New Roman" w:eastAsia="仿宋_GB2312" w:cs="Times New Roman"/>
          <w:i w:val="0"/>
          <w:caps w:val="0"/>
          <w:color w:val="000000"/>
          <w:spacing w:val="0"/>
          <w:sz w:val="32"/>
          <w:szCs w:val="32"/>
          <w:shd w:val="clear" w:fill="FFFFFF"/>
          <w:lang w:eastAsia="zh-CN"/>
        </w:rPr>
        <w:t>、</w:t>
      </w:r>
      <w:r>
        <w:rPr>
          <w:rFonts w:hint="default" w:ascii="Times New Roman" w:hAnsi="Times New Roman" w:eastAsia="仿宋_GB2312" w:cs="Times New Roman"/>
          <w:i w:val="0"/>
          <w:caps w:val="0"/>
          <w:color w:val="000000"/>
          <w:spacing w:val="0"/>
          <w:sz w:val="32"/>
          <w:szCs w:val="32"/>
          <w:shd w:val="clear" w:fill="FFFFFF"/>
          <w:lang w:eastAsia="zh-CN"/>
        </w:rPr>
        <w:t>国务院</w:t>
      </w:r>
      <w:r>
        <w:rPr>
          <w:rFonts w:hint="eastAsia" w:ascii="Times New Roman" w:hAnsi="Times New Roman" w:eastAsia="仿宋_GB2312" w:cs="Times New Roman"/>
          <w:i w:val="0"/>
          <w:caps w:val="0"/>
          <w:color w:val="000000"/>
          <w:spacing w:val="0"/>
          <w:sz w:val="32"/>
          <w:szCs w:val="32"/>
          <w:shd w:val="clear" w:fill="FFFFFF"/>
          <w:lang w:eastAsia="zh-CN"/>
        </w:rPr>
        <w:t>以及</w:t>
      </w:r>
      <w:r>
        <w:rPr>
          <w:rFonts w:hint="default" w:ascii="Times New Roman" w:hAnsi="Times New Roman" w:eastAsia="仿宋_GB2312" w:cs="Times New Roman"/>
          <w:i w:val="0"/>
          <w:caps w:val="0"/>
          <w:color w:val="000000"/>
          <w:spacing w:val="0"/>
          <w:sz w:val="32"/>
          <w:szCs w:val="32"/>
          <w:shd w:val="clear" w:fill="FFFFFF"/>
          <w:lang w:eastAsia="zh-CN"/>
        </w:rPr>
        <w:t>省委</w:t>
      </w:r>
      <w:r>
        <w:rPr>
          <w:rFonts w:hint="eastAsia" w:ascii="Times New Roman" w:hAnsi="Times New Roman" w:eastAsia="仿宋_GB2312" w:cs="Times New Roman"/>
          <w:i w:val="0"/>
          <w:caps w:val="0"/>
          <w:color w:val="000000"/>
          <w:spacing w:val="0"/>
          <w:sz w:val="32"/>
          <w:szCs w:val="32"/>
          <w:shd w:val="clear" w:fill="FFFFFF"/>
          <w:lang w:eastAsia="zh-CN"/>
        </w:rPr>
        <w:t>、</w:t>
      </w:r>
      <w:r>
        <w:rPr>
          <w:rFonts w:hint="default" w:ascii="Times New Roman" w:hAnsi="Times New Roman" w:eastAsia="仿宋_GB2312" w:cs="Times New Roman"/>
          <w:i w:val="0"/>
          <w:caps w:val="0"/>
          <w:color w:val="000000"/>
          <w:spacing w:val="0"/>
          <w:sz w:val="32"/>
          <w:szCs w:val="32"/>
          <w:shd w:val="clear" w:fill="FFFFFF"/>
          <w:lang w:eastAsia="zh-CN"/>
        </w:rPr>
        <w:t>省政府关于脱贫攻坚工作部署，在厅党组坚强领导下，认真履行农村饮水安全行业监管职责，紧紧抓住国家实施农村饮水安全巩固提升工程建设机遇，牵头组织开展农村饮水安全脱贫攻坚工作，积极探索创新组织形式，凝聚行业脱贫攻坚力量，不断提高战斗力和工作成效。</w:t>
      </w:r>
      <w:r>
        <w:rPr>
          <w:rFonts w:hint="default" w:ascii="Times New Roman" w:hAnsi="Times New Roman" w:eastAsia="仿宋_GB2312" w:cs="Times New Roman"/>
          <w:i w:val="0"/>
          <w:caps w:val="0"/>
          <w:color w:val="000000"/>
          <w:spacing w:val="0"/>
          <w:sz w:val="32"/>
          <w:szCs w:val="32"/>
          <w:shd w:val="clear" w:fill="FFFFFF"/>
          <w:lang w:val="en-US" w:eastAsia="zh-CN"/>
        </w:rPr>
        <w:t>2020年被评为全省扶贫先进集体。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lang w:eastAsia="zh-CN"/>
        </w:rPr>
      </w:pPr>
      <w:r>
        <w:rPr>
          <w:rFonts w:hint="default" w:ascii="Times New Roman" w:hAnsi="Times New Roman" w:eastAsia="仿宋_GB2312" w:cs="Times New Roman"/>
          <w:i w:val="0"/>
          <w:caps w:val="0"/>
          <w:color w:val="000000"/>
          <w:spacing w:val="0"/>
          <w:sz w:val="32"/>
          <w:szCs w:val="32"/>
          <w:shd w:val="clear" w:fill="FFFFFF"/>
          <w:lang w:eastAsia="zh-CN"/>
        </w:rPr>
        <w:t>一是明确细则，精准识别。牵头制定并联合卫健、扶贫部门印发《云南省脱贫攻坚农村饮水安全评价细则》，精准识别存在饮水安全问题人口24153户、99453人；二是</w:t>
      </w:r>
      <w:r>
        <w:rPr>
          <w:rFonts w:hint="default" w:ascii="Times New Roman" w:hAnsi="Times New Roman" w:eastAsia="仿宋_GB2312" w:cs="Times New Roman"/>
          <w:i w:val="0"/>
          <w:caps w:val="0"/>
          <w:color w:val="000000"/>
          <w:spacing w:val="0"/>
          <w:sz w:val="32"/>
          <w:szCs w:val="32"/>
          <w:shd w:val="clear" w:fill="FFFFFF"/>
          <w:lang w:val="en-US" w:eastAsia="zh-CN"/>
        </w:rPr>
        <w:t>印发方案，落实责任。起草并经省人民政府同意印发《云南省农村饮水安全脱贫攻坚推进方案》，明确农村饮水安全实行地方行政首长负责制，州（市）、县（市、区）人民政府对辖区内农村饮水安全保障负主体责任。三是突出重点，既督又战。研究起草农村饮水安全脱贫攻坚挂牌督战工作方案，采取明查和暗访相结合、以暗访为主的方式，牵头协调组织开展饮水安全脱贫攻坚挂牌督战。抽调</w:t>
      </w:r>
      <w:r>
        <w:rPr>
          <w:rFonts w:hint="default" w:ascii="Times New Roman" w:hAnsi="Times New Roman" w:eastAsia="仿宋_GB2312" w:cs="Times New Roman"/>
          <w:i w:val="0"/>
          <w:caps w:val="0"/>
          <w:color w:val="000000"/>
          <w:spacing w:val="0"/>
          <w:sz w:val="32"/>
          <w:szCs w:val="32"/>
          <w:shd w:val="clear" w:fill="FFFFFF"/>
          <w:lang w:eastAsia="zh-CN"/>
        </w:rPr>
        <w:t>厅直属单位80名技术骨干对</w:t>
      </w:r>
      <w:r>
        <w:rPr>
          <w:rFonts w:hint="default" w:ascii="Times New Roman" w:hAnsi="Times New Roman" w:eastAsia="仿宋_GB2312" w:cs="Times New Roman"/>
          <w:i w:val="0"/>
          <w:caps w:val="0"/>
          <w:color w:val="000000"/>
          <w:spacing w:val="0"/>
          <w:sz w:val="32"/>
          <w:szCs w:val="32"/>
          <w:shd w:val="clear" w:fill="FFFFFF"/>
          <w:lang w:val="en-US" w:eastAsia="zh-CN"/>
        </w:rPr>
        <w:t>37个县（市、区）实施技术帮扶。省水利厅先后派出77个工作组、271人次到16个州市和46个县市区开展挂牌督战，反馈问题已全部完成整改。四是问需于民，接受监督。省市县三级分别设立了农村饮水安全监督电话及电子邮箱，并通过云南电视台、云南日报、云南手机用户等多渠道向社会公开监督方式，主动受理农村饮水工程建设、管理和供水服务等方面的投诉和举报，问题复核和处理结果群众满意度高。五是开展“六个专项行动”。自2020年3月中旬，在全省组织开展问题整改排查、抗旱应急拉水送水、水质提升、供水工程管护维修、水费收缴和服务承诺等六个专项行动。六是组织</w:t>
      </w:r>
      <w:r>
        <w:rPr>
          <w:rFonts w:hint="default" w:ascii="Times New Roman" w:hAnsi="Times New Roman" w:eastAsia="仿宋_GB2312" w:cs="Times New Roman"/>
          <w:i w:val="0"/>
          <w:caps w:val="0"/>
          <w:color w:val="000000"/>
          <w:spacing w:val="0"/>
          <w:sz w:val="32"/>
          <w:szCs w:val="32"/>
          <w:shd w:val="clear" w:fill="FFFFFF"/>
          <w:lang w:eastAsia="zh-CN"/>
        </w:rPr>
        <w:t>达标评价。以县为单位，逐村开展饮水安全达标评价工作，实现全省129个县（市、区）所有乡村饮水安全保障全部达到现行标准。</w:t>
      </w:r>
      <w:r>
        <w:rPr>
          <w:rFonts w:hint="default" w:ascii="Times New Roman" w:hAnsi="Times New Roman" w:eastAsia="仿宋_GB2312" w:cs="Times New Roman"/>
          <w:i w:val="0"/>
          <w:caps w:val="0"/>
          <w:color w:val="000000"/>
          <w:spacing w:val="0"/>
          <w:sz w:val="32"/>
          <w:szCs w:val="32"/>
          <w:shd w:val="clear" w:fill="FFFFFF"/>
          <w:lang w:val="en-US" w:eastAsia="zh-CN"/>
        </w:rPr>
        <w:t>在实现建档立卡贫困人口饮水安全保障的同时，农村水利水电处精心组织、加快推进全省面上农村饮水安全巩固提升工程建设，提前并超额完成云南省“十三五”农村饮水安全巩固提升目标任务。2016</w:t>
      </w:r>
      <w:r>
        <w:rPr>
          <w:rFonts w:hint="eastAsia" w:ascii="Times New Roman" w:hAnsi="Times New Roman" w:eastAsia="仿宋_GB2312" w:cs="Times New Roman"/>
          <w:i w:val="0"/>
          <w:caps w:val="0"/>
          <w:color w:val="000000"/>
          <w:spacing w:val="0"/>
          <w:sz w:val="32"/>
          <w:szCs w:val="32"/>
          <w:shd w:val="clear" w:fill="FFFFFF"/>
          <w:lang w:val="en-US" w:eastAsia="zh-CN"/>
        </w:rPr>
        <w:t>年</w:t>
      </w:r>
      <w:r>
        <w:rPr>
          <w:rFonts w:hint="default" w:ascii="Times New Roman" w:hAnsi="Times New Roman" w:eastAsia="仿宋_GB2312" w:cs="Times New Roman"/>
          <w:i w:val="0"/>
          <w:caps w:val="0"/>
          <w:color w:val="000000"/>
          <w:spacing w:val="0"/>
          <w:sz w:val="32"/>
          <w:szCs w:val="32"/>
          <w:shd w:val="clear" w:fill="FFFFFF"/>
          <w:lang w:val="en-US" w:eastAsia="zh-CN"/>
        </w:rPr>
        <w:t>以来，共争取农村饮水安全巩固提升工程中央预算内资金23.62亿元，省级补助资金15.97亿元，累计完成投资118.2亿元，巩固提升了1950.8万农村人口的饮水安全保障水平，其中建档立卡贫困人口280.5万人。农村集中供水率提高到96%，自来水普及率提高到94%，水质合格率明显提升</w:t>
      </w:r>
      <w:r>
        <w:rPr>
          <w:rFonts w:hint="default" w:ascii="Times New Roman" w:hAnsi="Times New Roman" w:eastAsia="仿宋_GB2312" w:cs="Times New Roman"/>
          <w:i w:val="0"/>
          <w:caps w:val="0"/>
          <w:color w:val="000000"/>
          <w:spacing w:val="0"/>
          <w:sz w:val="32"/>
          <w:szCs w:val="32"/>
          <w:shd w:val="clear" w:fill="FFFFFF"/>
          <w:lang w:eastAsia="zh-CN"/>
        </w:rPr>
        <w:t xml:space="preserve">。农村饮水安全巩固提升工作有力有效助推了全省脱贫攻坚工作。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default" w:ascii="Times New Roman" w:hAnsi="Times New Roman" w:eastAsia="方正小标宋简体" w:cs="Times New Roman"/>
          <w:sz w:val="44"/>
          <w:szCs w:val="44"/>
          <w:lang w:val="en-US" w:eastAsia="zh-CN"/>
        </w:rPr>
      </w:pP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简体"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云南省文山壮族苗族自治州水务局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先进事迹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简体"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近年来，在省、州党委政府的坚强领导和省水利厅的精心指导下，文山州把农村饮水安全作为关注民生、解决民忧、谋求民利的头号工程来抓，全州8县（市）农村饮水安全问题全面解决，顺利通过省级认定，取得了历史性、决定性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坚守初心，攻克贫困堡垒。扛实脱贫攻坚行业责任，把解决农村饮水安全保障问题作为首要政治任务，连续4年列入全州“十件惠民实事”，州委、州政府主要领导亲自抓，水务部门具体抓、抓具体，各年度目标任务圆满完成。注重抓实筛查，建立到户台账和问题清单，倒排时间节点和目标任务，分类精准施策抓落实，局处级领导分片区带队包8县（市），驻扎一线研究解决问题。实施“四不两直”检查，盯住重点环节、短板弱项，逐村逐户抓实关键问题整改。全州累计巩固提升农村饮水安全人口233.08万人，占“十三五”规划目标的116.65%，涉及建档立卡贫困人口36.53万人，有力保障全州农村群众喝上放心水、安全水，人民群众的获得感、幸福感、安全感明显增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抓纲举目，补齐饮水短板。以新时代水利行业精神为动力，做实规划，做精工程，做强管理，打破区域和空间限制，蓄引调补并举，分类精准施策，全面补齐全州农村饮水安全保障短板。深入开展“夏季攻势”“百日总攻”“六个专项行动”“逐村排查认定”“百日提升”等一系列冲锋行动，确保工作落实落细。全州累计投入资金17.94亿元，组织实施各类饮水工程28411件，农村集中供水率达88%，自来水普及率达86%，农村群众喝水难问题在历史上第一次得到根本性解决，8县（市）农村饮水安全保障水平全部通过省级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建管并重，全面提升质效。紧扣“三个责任”“三项制度”，强化农村饮水工程运行管理，制定二十条措施，印发农村饮水工程管护、维护等一系列文件和15万份饮水安全明白卡、22万份饮水安全保障宣传手册，确保把每一件农村饮水工程都建成“良心工程”。深入实施“三分建设，七分管理”要求，对全州小型集中式供水工程成立用水户协会、纳入村规民约等方式进行统一管理，实现全面收费，水费收缴率达95%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caps w:val="0"/>
          <w:color w:val="000000"/>
          <w:spacing w:val="0"/>
          <w:sz w:val="32"/>
          <w:szCs w:val="32"/>
          <w:shd w:val="clear" w:fill="FFFFFF"/>
          <w:lang w:val="en-US" w:eastAsia="zh-CN"/>
        </w:rPr>
      </w:pPr>
      <w:r>
        <w:rPr>
          <w:rFonts w:hint="default" w:ascii="Times New Roman" w:hAnsi="Times New Roman" w:eastAsia="仿宋_GB2312" w:cs="Times New Roman"/>
          <w:i w:val="0"/>
          <w:caps w:val="0"/>
          <w:color w:val="000000"/>
          <w:spacing w:val="0"/>
          <w:sz w:val="32"/>
          <w:szCs w:val="32"/>
          <w:shd w:val="clear" w:fill="FFFFFF"/>
          <w:lang w:val="en-US" w:eastAsia="zh-CN"/>
        </w:rPr>
        <w:t>强化应急，有效应对灾情。未雨绸缪，全州所有乡镇均制定应急供水预案，采取水源置换、调节水量分配和拉水送水等举措，有效应对旱情。实施千吨万人规模化供水工程12件，解决应急供水37万人；实施文山市解放大沟跨区域连片供水工程，有效解决3个乡镇157个自然村3.1万余人饮水问题；新建小型集中供水工程、小水窖（井）等20811件，有效解决全州104个乡镇（街道）农村群众的应急饮水问题。</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云南省怒江傈僳族自治州水利局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先进事迹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怒江贫困</w:t>
      </w:r>
      <w:r>
        <w:rPr>
          <w:rFonts w:hint="default" w:ascii="Times New Roman" w:hAnsi="Times New Roman" w:eastAsia="仿宋_GB2312" w:cs="Times New Roman"/>
          <w:sz w:val="32"/>
          <w:szCs w:val="32"/>
        </w:rPr>
        <w:t>群众的饮水安全，始终是党中央、国务院最牵挂的事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顺利完成农村饮水安全脱贫攻坚任务</w:t>
      </w:r>
      <w:r>
        <w:rPr>
          <w:rFonts w:hint="default" w:ascii="Times New Roman" w:hAnsi="Times New Roman" w:eastAsia="仿宋_GB2312" w:cs="Times New Roman"/>
          <w:sz w:val="32"/>
          <w:szCs w:val="32"/>
          <w:lang w:eastAsia="zh-CN"/>
        </w:rPr>
        <w:t>非常艰巨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怒江州水利局党组领导班子深刻认识到</w:t>
      </w:r>
      <w:r>
        <w:rPr>
          <w:rFonts w:hint="default" w:ascii="Times New Roman" w:hAnsi="Times New Roman" w:eastAsia="仿宋_GB2312" w:cs="Times New Roman"/>
          <w:sz w:val="32"/>
          <w:szCs w:val="32"/>
          <w:lang w:val="en-US" w:eastAsia="zh-CN"/>
        </w:rPr>
        <w:t>全面解决农村贫困人口饮水安全</w:t>
      </w:r>
      <w:r>
        <w:rPr>
          <w:rFonts w:hint="default" w:ascii="Times New Roman" w:hAnsi="Times New Roman" w:eastAsia="仿宋_GB2312" w:cs="Times New Roman"/>
          <w:sz w:val="32"/>
          <w:szCs w:val="32"/>
        </w:rPr>
        <w:t>，确保</w:t>
      </w:r>
      <w:r>
        <w:rPr>
          <w:rFonts w:hint="default" w:ascii="Times New Roman" w:hAnsi="Times New Roman" w:eastAsia="仿宋_GB2312" w:cs="Times New Roman"/>
          <w:sz w:val="32"/>
          <w:szCs w:val="32"/>
          <w:lang w:val="en-US" w:eastAsia="zh-CN"/>
        </w:rPr>
        <w:t>怒江州各</w:t>
      </w:r>
      <w:r>
        <w:rPr>
          <w:rFonts w:hint="default" w:ascii="Times New Roman" w:hAnsi="Times New Roman" w:eastAsia="仿宋_GB2312" w:cs="Times New Roman"/>
          <w:sz w:val="32"/>
          <w:szCs w:val="32"/>
        </w:rPr>
        <w:t>族群众同步实现全面小康的目标任务，丝毫不能</w:t>
      </w:r>
      <w:r>
        <w:rPr>
          <w:rFonts w:hint="default" w:ascii="Times New Roman" w:hAnsi="Times New Roman" w:eastAsia="仿宋_GB2312" w:cs="Times New Roman"/>
          <w:sz w:val="32"/>
          <w:szCs w:val="32"/>
          <w:lang w:eastAsia="zh-CN"/>
        </w:rPr>
        <w:t>动摇</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auto"/>
          <w:sz w:val="32"/>
          <w:szCs w:val="32"/>
          <w:lang w:val="en-US" w:eastAsia="zh-CN"/>
        </w:rPr>
        <w:t>在水利部和省水利厅的关心支持下，</w:t>
      </w:r>
      <w:r>
        <w:rPr>
          <w:rFonts w:hint="default" w:ascii="Times New Roman" w:hAnsi="Times New Roman" w:eastAsia="仿宋_GB2312" w:cs="Times New Roman"/>
          <w:color w:val="auto"/>
          <w:sz w:val="32"/>
          <w:szCs w:val="32"/>
        </w:rPr>
        <w:t>在州委、州人民政府的坚强领导下，州水利局党组领导班子以习近平新时代中国特色社会主义思想为指导，全面贯彻落实中央和省州对脱贫攻坚的各项决策部署。</w:t>
      </w:r>
      <w:r>
        <w:rPr>
          <w:rFonts w:hint="default" w:ascii="Times New Roman" w:hAnsi="Times New Roman" w:eastAsia="仿宋_GB2312" w:cs="Times New Roman"/>
          <w:sz w:val="32"/>
          <w:szCs w:val="32"/>
        </w:rPr>
        <w:t>坚持“水利工程补短板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水利行业强监管”工作总基调，以脱贫攻坚统揽水利各项工作，将保障困难群众饮水安全作为主责，紧盯“两不愁、三保障”目标，切实履行行业职责，对标脱贫攻坚要求，采取有力措施，扎实有效推进农村饮水安全</w:t>
      </w:r>
      <w:r>
        <w:rPr>
          <w:rFonts w:hint="default" w:ascii="Times New Roman" w:hAnsi="Times New Roman" w:eastAsia="仿宋_GB2312" w:cs="Times New Roman"/>
          <w:sz w:val="32"/>
          <w:szCs w:val="32"/>
          <w:lang w:eastAsia="zh-CN"/>
        </w:rPr>
        <w:t>保障</w:t>
      </w:r>
      <w:r>
        <w:rPr>
          <w:rFonts w:hint="default" w:ascii="Times New Roman" w:hAnsi="Times New Roman" w:eastAsia="仿宋_GB2312" w:cs="Times New Roman"/>
          <w:sz w:val="32"/>
          <w:szCs w:val="32"/>
        </w:rPr>
        <w:t>，全州</w:t>
      </w:r>
      <w:r>
        <w:rPr>
          <w:rFonts w:hint="default" w:ascii="Times New Roman" w:hAnsi="Times New Roman" w:eastAsia="仿宋_GB2312" w:cs="Times New Roman"/>
          <w:sz w:val="32"/>
          <w:szCs w:val="32"/>
          <w:lang w:val="en-US" w:eastAsia="zh-CN"/>
        </w:rPr>
        <w:t>脱贫攻坚农村饮水安全</w:t>
      </w:r>
      <w:r>
        <w:rPr>
          <w:rFonts w:hint="default" w:ascii="Times New Roman" w:hAnsi="Times New Roman" w:eastAsia="仿宋_GB2312" w:cs="Times New Roman"/>
          <w:sz w:val="32"/>
          <w:szCs w:val="32"/>
        </w:rPr>
        <w:t>工作得到有效落实，为打赢怒江深度贫困脱贫攻坚战提供了有力的水利支撑。</w:t>
      </w:r>
      <w:r>
        <w:rPr>
          <w:rFonts w:hint="default" w:ascii="Times New Roman" w:hAnsi="Times New Roman" w:eastAsia="仿宋_GB2312" w:cs="Times New Roman"/>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（一）坚持攻坚克难，实现农村饮水安全全覆盖。牵头编制《云南省怒江傈僳族自治州全力推进深度贫困脱贫攻坚（水利部分）实施方案（2018—2020年</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按照“三年任务，两年完成”的要求，全力推进农村饮水安全巩固提升“补短板”项目建设，2019年提前完成目标任务。“十三五”期间，累计投入建设资金78163.87万元，巩固提升受益人口463789人，其中：建档立卡贫困户69164户268981人，做到农村饮水安全保障全覆盖，为全州全面建成小康社会、坚决打赢脱贫攻坚战提供坚实的水利保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敢于较真碰硬，确保易地扶贫搬迁安置饮水保障先行。将易地扶贫搬迁安置点选址与配水工程同步规划、同步设计、提前实施，全州共建设易地扶贫搬迁安置点供水水源工程68件，泸水市上江镇丙贡水厂、蛮蚌水厂，福贡县上帕江西净水厂和兰坪县城北区、兔峨坝水厂等5个规模化水厂建成，切实解决27049户102353人供水保障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尽锐出战，精准施策，扎实开展“六个专项行动”。怒江州水利局先后通过挂牌督战、监督检查等方式对怒江州农村饮水安全问题进行明察暗访。州水利局的全体排查队员，走遍每处饮水安全工程，弘扬新时代水利精神，对问题整改情况“回头看”，确保整改排查行动见实效；怒江州及辖区内各县（市）水利部门向社会承诺履行行业监管职能职责，并在政府门户网站公布各级农村饮水安全监督举报电话和邮箱，接受社会监督、举报和投诉；指导督促各县（市）制定农村饮水安全工程水费收缴工作方案和运行管理指导意见，千方百计加快推进水费收缴工作，实现全州饮水工程水费全部定价、收费，收缴率95%；针对水质合格率较低的实际，联合州卫生健康委制定《关于进一步加强农村饮用水水质提升工作的通知》《怒江州水质提升联会议制度》，多措并举，查缺补漏，不断提升农村饮用水水质合格率；针对干旱缺水和农村供水工程季节性缺水情况，逐县逐乡逐村制定完善农村供水应急预案，积极组织开展应急拉水送水行动，确保农村人口饮水安全有保障；制定出台了农村饮水安全管理办法及制度，将农村饮水安全管理责任落实至乡镇、村委会，同时，采取县（市、区）自评、州（市）审核、省级抽查等方式，对全州4个县（市）29个乡（镇）255个行政村逐村抽查，全部达到《云南省脱贫攻坚农村饮水安全评价细则》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分耕耘，一份收获。2018年和2019年被州委、州政府评定为脱贫攻坚综合考核优秀；2019年被州委、州政府评定为综合考核优秀；2019年被州委、州政府评定为党风廉政建设综合考核优秀；2018年和2019年被州直工委评定为基层党建党支部考核优秀；2019年全省水利工作综合考核第四名、全省河长制工作成效考核第六名。</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云南省迪庆藏族自治州水务局先进事迹</w:t>
      </w:r>
    </w:p>
    <w:p>
      <w:pPr>
        <w:pStyle w:val="6"/>
        <w:pageBreakBefore w:val="0"/>
        <w:widowControl w:val="0"/>
        <w:kinsoku/>
        <w:wordWrap/>
        <w:overflowPunct/>
        <w:topLinePunct w:val="0"/>
        <w:autoSpaceDE/>
        <w:autoSpaceDN/>
        <w:bidi w:val="0"/>
        <w:adjustRightInd/>
        <w:snapToGrid/>
        <w:spacing w:before="0" w:line="560" w:lineRule="exac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深入贯彻落实中央和省、州各级党委、政府有关脱贫攻坚的统一部署，全州水务部门将水利扶贫当作最大的政治任务来抓，认真学习习近平总书记关于打赢脱贫攻坚战的重要论述和省、州脱贫攻坚的系列文件精神，切实增强政治担当、责任担当和行动自觉，提高政治站位，层层传导压力，牢固树立“四个意识”，确保各项水利脱贫攻坚工作落实到位，脱贫攻坚政治责任压实到位，精准扶贫思路和措施落实到位，水利扶贫政策执行到位。“十三五”以来，州委、州政府高度重视农村饮水安全巩固提升工作，连续5年将农村饮水安全保障工作列入政府工作报告和年度主要工作目标任务之一。州各级水务部门紧紧围绕脱贫攻坚供水保障标准，结合水利工作实际，进一步加强领导，对照标准，制定方案，明确任务，落实责任，细化措施，真抓实干，按照“两不愁、三保障”和农村饮水安全保障的要求，全面推进农村饮水安全巩固提升工程和水质提升工程，为全州脱贫攻坚提供坚实的水利支撑。“十三五”期间，全州共实施农村饮水安全保障工程2045件，其中：农村饮水安全供水工程1492件，水质提升工程553件。解决和改善30.02万人农村饮水安全问题，农村水质提升工程受益人口14.2万人，其中：建档立卡贫困人口19630户73998人。完成投资5.56亿元，其中：农村饮水安全供水工程完成投资3.93亿元，水质提升工程完成投资1.49亿元，农村饮用水水源地保护工程0.14亿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32"/>
          <w:szCs w:val="32"/>
          <w:lang w:val="en-US" w:eastAsia="zh-CN"/>
        </w:rPr>
        <w:t>通过聚焦全面解决“两不愁三保障”和农村饮水安全保障问题，全州水务部门认真落实水利扶贫三年行动计划，积极向中央、省级争取水利资金支持，最大限度争取各级财政性资金投入，不断加大对农村安全饮水工程建设投入，进一步压实水利行业扶贫责任，统筹推进水利行业扶贫工作。截止2020年底，全州共计建成了2091个农村供水工程，其中：千人以上供水工程13处，千人以下集中供水工程2078处，供水工程覆盖全州所有农村人口，解决和改善37.58万人农村饮水安全问题，其中：建档立卡贫困人口19630户73998人。同时，实施农村集中供水水质净化工程553件，安装入户水质净化设施13091件，受益14.2万人。从农村饮水安全保障情况看，全州每人每天可用水量均在90升以上，超过脱贫标准；水质基本达到无肉眼可见杂物、无异色异味、用水户长期饮用无不良反应“三无”要求；用水方便程度方面已基本入户入院，最远取水水平距离低于800米和垂直距离不超过80米；部分高寒山区冬季特殊天气因冰冻会存在短期供水不足情况，通过采取提前蓄水、送水等措施，保障群众的用水问题，一年中水量不足或断水天数不超过36天，供水保证率在90%以上。通过全面实施农村饮水安全巩固提升工程，2018年香格里拉市、德钦县实现脱贫摘帽，2019年维西县脱贫摘帽。农村饮水保障工作取得了明显的成效，对提高农民健康水平、改善农村生活环境、促进农村经济发展起到了积极的作用，受到了广大农民群众的一致好评。</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刘伟同志先进事迹</w:t>
      </w:r>
    </w:p>
    <w:p>
      <w:pPr>
        <w:pStyle w:val="6"/>
        <w:pageBreakBefore w:val="0"/>
        <w:widowControl w:val="0"/>
        <w:kinsoku/>
        <w:wordWrap/>
        <w:overflowPunct/>
        <w:topLinePunct w:val="0"/>
        <w:autoSpaceDE/>
        <w:autoSpaceDN/>
        <w:bidi w:val="0"/>
        <w:adjustRightInd/>
        <w:snapToGrid/>
        <w:spacing w:before="0" w:line="560" w:lineRule="exac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刘伟同志自参加工作以来，政治立场坚定、工作能力突出，工作作风朴实，与单位同事友好相处团结合作，出色</w:t>
      </w:r>
      <w:r>
        <w:rPr>
          <w:rFonts w:hint="eastAsia" w:ascii="Times New Roman" w:hAnsi="Times New Roman" w:eastAsia="仿宋_GB2312" w:cs="Times New Roman"/>
          <w:sz w:val="32"/>
          <w:szCs w:val="32"/>
          <w:lang w:val="en-US" w:eastAsia="zh-CN"/>
        </w:rPr>
        <w:t>地</w:t>
      </w:r>
      <w:r>
        <w:rPr>
          <w:rFonts w:hint="default" w:ascii="Times New Roman" w:hAnsi="Times New Roman" w:eastAsia="仿宋_GB2312" w:cs="Times New Roman"/>
          <w:sz w:val="32"/>
          <w:szCs w:val="32"/>
          <w:lang w:val="en-US" w:eastAsia="zh-CN"/>
        </w:rPr>
        <w:t>完成了上级安排的所有工作任务。特别是从云南省水文水资源局抽调到云南省水利厅农村饮水安全脱贫攻坚专项办公室工作期间，对自己始终坚持高标准、严要求，很快地适应和熟悉了本职工作，并且能够识大体、顾大局，服从安排、积极主动，工作中踏实肯干、任劳任怨、认真负责，面对新形势、新任务、新岗位，深感学习的重要性，坚持边学习边思考，力求学出“四个自信”、学出使命担当、学出能力水平、学出绝对忠诚。紧紧围绕习近平总书记关于扶贫工作的重要论述，精研细读中央、省委、水利部、水利厅关于脱贫攻坚、农村饮水安全工作的办法、规章、制度等，不断更新知识结构，不断提升自身的履职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云南省农村饮水安全脱贫攻坚时间紧迫、责任重大，已进入“啃硬骨头”的关键时期，该同志作为农村饮水安全脱贫攻坚专项办公室成员主要负责农村饮水安全宣传、全省农村饮水安全部分问题排查整改、水利部及省水利厅办公室监督举报件的处理、协调省水文水资源局技术帮扶、向上级单位组织撰写有关农村饮水安全材料等工作。自开展农村饮水安全脱贫攻坚以来，该同志常怀律己之心，始终保持共产党人的高尚品格，为切实践行新时代水利精神、树立水利行业良好形象，牢固树立人民至上的理念，把关乎民生的农村饮水安全问题抓牢、抓实、抓细，经手办理事关农村饮水安全的监督举报问题有120余件，并结合云南工作实际，完善工作机制，规范办理流程，形成了省、州、县三级完整的监督举报闭环管理机制。同时盯牢重点地区、重点领域、重点环节，定期对监督举报问题进行分析研判，找出共性问题和个性问题，对共性问题在日常工作部署中进行强调，对疑难复杂、侵害群众利益的重点问题，及时实地检查督办，最大限度减少问题存量。截至目前，经该同志经手办理的监督举报问题，群众满意度在95%以上。为使广大群众和上级单位及时了解全省农村饮水安全脱贫攻坚进度，该同志加班加点准备资料，积极组织撰写各类总结、汇报、报告材料40余篇，印发云南脱贫攻坚农村饮水安全工作动态22期，下发各类公文50余篇，各方面的工作都取得了较好的成绩，得到了省水利厅领导和</w:t>
      </w:r>
      <w:r>
        <w:rPr>
          <w:rFonts w:hint="eastAsia" w:ascii="Times New Roman" w:hAnsi="Times New Roman" w:eastAsia="仿宋_GB2312" w:cs="Times New Roman"/>
          <w:sz w:val="32"/>
          <w:szCs w:val="32"/>
          <w:lang w:val="en-US" w:eastAsia="zh-CN"/>
        </w:rPr>
        <w:t>干部</w:t>
      </w:r>
      <w:r>
        <w:rPr>
          <w:rFonts w:hint="default" w:ascii="Times New Roman" w:hAnsi="Times New Roman" w:eastAsia="仿宋_GB2312" w:cs="Times New Roman"/>
          <w:sz w:val="32"/>
          <w:szCs w:val="32"/>
          <w:lang w:val="en-US" w:eastAsia="zh-CN"/>
        </w:rPr>
        <w:t>职工的肯定和好评，为全省高质量脱贫攻坚贡献了一份力量。</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徐晓东同志先进事迹</w:t>
      </w:r>
    </w:p>
    <w:p>
      <w:pPr>
        <w:pStyle w:val="6"/>
        <w:pageBreakBefore w:val="0"/>
        <w:widowControl w:val="0"/>
        <w:kinsoku/>
        <w:wordWrap/>
        <w:overflowPunct/>
        <w:topLinePunct w:val="0"/>
        <w:autoSpaceDE/>
        <w:autoSpaceDN/>
        <w:bidi w:val="0"/>
        <w:adjustRightInd/>
        <w:snapToGrid/>
        <w:spacing w:before="0" w:line="560" w:lineRule="exac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徐晓东，中共党员，云南省水利水电勘测设计研究院规划高级工程师，云南省水利水电技术评审中心、云南省政府投资项目评审中心特聘专家。参加工作以来多次受到本部门及上级表彰，1997年被评为厅直单位“优秀共产党员”、2019年省水利水电勘测设计研究院“先进生产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镇雄县是国家扶贫开发重点扶持县、革命老区县，是云南省27个深度贫困县之一，也是农村饮水安全重点技术帮扶的县份。2019年初，镇雄县存在饮水安全困难的建档立卡贫困人口多达4.80万人，占全省的48.3%。省水利院承担了曲靖市、昭通市及迪庆州共13个区县的农村饮水安全脱贫攻坚技术帮扶任务，长期派驻26名工程技术人员驻县开展技术指导工作。徐晓东同志担任昭通市技术帮扶工作组组长，常驻镇雄县开展农村饮水安全技术帮扶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val="en-US" w:eastAsia="zh-CN"/>
        </w:rPr>
        <w:t>是</w:t>
      </w:r>
      <w:r>
        <w:rPr>
          <w:rFonts w:hint="default" w:ascii="Times New Roman" w:hAnsi="Times New Roman" w:eastAsia="仿宋_GB2312" w:cs="Times New Roman"/>
          <w:sz w:val="32"/>
          <w:szCs w:val="32"/>
          <w:lang w:val="en-US" w:eastAsia="zh-CN"/>
        </w:rPr>
        <w:t>充分发挥省</w:t>
      </w:r>
      <w:r>
        <w:rPr>
          <w:rFonts w:hint="eastAsia" w:ascii="Times New Roman" w:hAnsi="Times New Roman" w:eastAsia="仿宋_GB2312" w:cs="Times New Roman"/>
          <w:sz w:val="32"/>
          <w:szCs w:val="32"/>
          <w:lang w:val="en-US" w:eastAsia="zh-CN"/>
        </w:rPr>
        <w:t>设计</w:t>
      </w:r>
      <w:r>
        <w:rPr>
          <w:rFonts w:hint="default" w:ascii="Times New Roman" w:hAnsi="Times New Roman" w:eastAsia="仿宋_GB2312" w:cs="Times New Roman"/>
          <w:sz w:val="32"/>
          <w:szCs w:val="32"/>
          <w:lang w:val="en-US" w:eastAsia="zh-CN"/>
        </w:rPr>
        <w:t>院水利行业技术优势，发扬团队协作精神，精准施策加强项目前期技术指导。镇雄县水资源开发利用难度较高，农村饮水工作历史欠账多。脱贫攻坚实施的农村人饮安全项目点多面广，由于时间紧迫</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多数项目设计方案普遍存在设计深度不够、方案不合理等情况，如高山提水供水工程项目实施方案编制存在着方案选择不合理、施工难度大等问题。针对这一情况徐晓东同志积极协调院规划、地质、水工、水文、机电等专业技术人员组成专门工作组，对该工程部分技术上难题予以现场指导解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二是加强技术帮扶日常工作管理，确保技术帮扶工作取得实效。</w:t>
      </w:r>
      <w:r>
        <w:rPr>
          <w:rFonts w:hint="eastAsia" w:ascii="Times New Roman" w:hAnsi="Times New Roman" w:eastAsia="仿宋_GB2312" w:cs="Times New Roman"/>
          <w:sz w:val="32"/>
          <w:szCs w:val="32"/>
          <w:lang w:val="en-US" w:eastAsia="zh-CN"/>
        </w:rPr>
        <w:t>省设计院</w:t>
      </w:r>
      <w:r>
        <w:rPr>
          <w:rFonts w:hint="default" w:ascii="Times New Roman" w:hAnsi="Times New Roman" w:eastAsia="仿宋_GB2312" w:cs="Times New Roman"/>
          <w:sz w:val="32"/>
          <w:szCs w:val="32"/>
          <w:lang w:val="en-US" w:eastAsia="zh-CN"/>
        </w:rPr>
        <w:t>昭通市技术帮扶涉及8个县，技术帮扶人员来自院下属各部门，为扎实推进农村人饮技术帮扶工作，通过微信工作群宣传讲解农村人饮相关政策标准、解答工作组成员提出的各类问题，获得工作组成员一致认可，切实发挥出了组长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是下沉一线，为镇雄县脱贫攻坚农村饮水安全工作出谋划策。徐晓东同志跑遍了镇雄县30个乡镇，在全面掌握工作推进情况下，紧扣农村饮水安全有保障目标，紧盯农村饮水重点地区和薄弱环节，提出合理化建议和意见，对镇雄县如期实现农村饮水安全达标起到了积极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是积极配合上级部门抓好昭通市镇雄县脱贫攻坚农村贫困人口饮水安全工作。省水利厅高度重视镇雄县脱贫攻坚农村饮水安全工作，认真贯彻落实省委省政府统一安排部署，省水利厅主要领导亲自挂联帮扶镇雄县，工作过程中，对发现影响镇雄县农村人饮工作正常推动涉及的主要问题，积极向县里反馈，并认真跟踪人饮安全大排查发现问题、上级督办项目整改进度及整改完成效果，组织协调完成了云南省水利厅镇雄县农村人饮安全省级认定工作，完成水利部暗访组镇雄县农村人饮工作中发现存在的问题现场调研并督促地方积极整改等工作。</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杨仕科同志先进事迹</w:t>
      </w:r>
    </w:p>
    <w:p>
      <w:pPr>
        <w:pStyle w:val="6"/>
        <w:pageBreakBefore w:val="0"/>
        <w:widowControl w:val="0"/>
        <w:kinsoku/>
        <w:wordWrap/>
        <w:overflowPunct/>
        <w:topLinePunct w:val="0"/>
        <w:autoSpaceDE/>
        <w:autoSpaceDN/>
        <w:bidi w:val="0"/>
        <w:adjustRightInd/>
        <w:snapToGrid/>
        <w:spacing w:before="0" w:line="560" w:lineRule="exac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由于历史和区域原因，镇雄县贫困程度深，水利基础设施薄弱、资源性缺水严重、集中供水不足、管护措施薄弱，农村饮水安全脱贫攻坚任务重，解决难度大，是一块难啃的“硬骨头”，2018年末，镇雄县尚有4.8016万人饮水不达标，占全省不达标人的1/3以上。农村饮水安全不仅仅是一项重要的民生工程，更是决胜脱贫攻坚工作的硬性任务之一。杨仕科同志自担任镇雄县水务局党组书记、局长以来，始终坚决贯彻落实中央、省、市、县脱贫攻坚工作系列决策部署，坚持把“切实保护好饮用水源，让群众喝上放心水”工作作为首要任务；坚持以解决全县群众“饮水难”问题为重点，以实现全县人民喝上“放心水”为目标；制定了“调远水解近忧、寻水源增水量、强监测保水质、建机制促运转”重要工作思路，健全部门工作机制、拓宽工作思路、狠抓项目攻坚，促进工作细化落实；杨仕科同志“把使命放在心上、把责任扛在肩上”，带领镇雄县水务干部职工充分发扬“滚钉板”精神，与全局水务干部职工一道夜以继日奋战在饮水安全工程一线，带领工程技术人员通宵达旦、废寝忘食对工程项目排难解疑、靠前指挥、全方位监督指导，通过努力，全面解决了全县4.8016万卡户的饮水不达标问题，同时，还覆盖解决卡户和非卡户农村饮水巩固提升问题，实现了镇雄县30个乡镇（街道）235个贫困村（社区）建档立卡对象117863户561622人均达到农村饮水安全脱贫标准，同步巩固提升69.84万人非贫困人口的饮水安全，为全县如期脱贫摘帽做出了积极贡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一滴水窥见大民生。今年是镇雄县脱贫攻坚的收官之年，杨仕科同志没有停下脚步，正以更加坚定的精神状态站在</w:t>
      </w:r>
      <w:r>
        <w:rPr>
          <w:rFonts w:hint="eastAsia" w:ascii="Times New Roman" w:hAnsi="Times New Roman" w:eastAsia="仿宋_GB2312" w:cs="Times New Roman"/>
          <w:sz w:val="32"/>
          <w:szCs w:val="32"/>
          <w:lang w:val="en-US" w:eastAsia="zh-CN"/>
        </w:rPr>
        <w:t>脱贫攻坚</w:t>
      </w:r>
      <w:r>
        <w:rPr>
          <w:rFonts w:hint="default" w:ascii="Times New Roman" w:hAnsi="Times New Roman" w:eastAsia="仿宋_GB2312" w:cs="Times New Roman"/>
          <w:sz w:val="32"/>
          <w:szCs w:val="32"/>
          <w:lang w:val="en-US" w:eastAsia="zh-CN"/>
        </w:rPr>
        <w:t>堡垒的前线。掬来春水、苍老了人生。“虽说有点苦、有点累。但是看到老百姓喝上放心水，成功脱贫，我就觉得所有的付出都是值得的。”杨仕科说。</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朱开云同志先进事迹</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多年来，朱开云同志在岗位上切实发挥好带头作用，始终把抓脱贫攻坚作为第一政治任务，用实际行动、实在成效体现了一名党员领导干部勤政、务实、担当的工作作风，真正做一名让老百姓特别是贫困群众喝上放心水、安全水、卫生水的贴心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一、提高站位、服从大局，扛起脱贫攻坚重任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朱开云同志作为单位水利扶贫业务的分管领导，带头领责担责，把推进脱贫攻坚工作作为分管工作的重点，讲政治，顾大局，朱开云同志及扶贫办的工作人员每周至少有1到2个工作日在基层调研指导。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二、积极协调、多方争取，强化脱贫攻坚保障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自2016年以来，曲靖市水务局按照省、市脱贫攻坚的总体部署，通过采取改造、配套、升级、联网等工程措施，配套和完善消毒设施，扩大农村规模化供水覆盖范围，补齐农村饮水安全短板，着力提高农村集中供水率和自来水普及率，确保全市农村贫困人口和非贫困人口饮水安全有保障。截至2020年底，全市累计完成投资145006万元，实施7883件供水工程，巩固提升农村饮水安全人口370.8809万人，其中建档立卡贫困人口66.2481万人；超额完成“十三五”农村饮水安全规划建设任务，圆满实现了全市“贫困人口饮水安全有保障”的目标。曲靖市水务局水利行业扶贫工作连续4年被市委、市政府评为“好”的等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三、抓机制、建体系，努力破解工程管养难题。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解决农村饮水安全工程重建轻管、管理缺位、水费难收缴等问题，朱开云同志带领市水务局相关科室人员创造性落实农村饮水安全“三个责任”“三项制度”，以完善制度体系、防范风险漏洞为重点，抓机制、建体系、求突破，探索制定农村饮水安全工程水费收缴、问题督办、管养服务、责任追究、规划建设五项机制，在全市落地推广。一是针对部分农村饮水工程水费收缴难、管理不到位、供水保障率低等问题。制定出台了《农村饮水工程水费收缴管养办法十条》，明确了“由谁管，水费收多少、怎么收、怎么用，怎么修，水源地怎么保护，以及怎么监督、怎么应急”等内容。二是针对上级督办反馈或群众上访的农村饮水工程问题。建立了问题整改红黄蓝三色单交办督办销号机制，按照问题来源层次，制发交办督办单，一问题一交办、一跟踪一问效，明确完整的办结程序，做到事事有回音、件件有着落。三是针对农村饮水工程管理服务责任不清、落实不到位的问题。建立了《农村饮水工程“有事找我”三级责任人限时服务承诺制》，明确以乡（镇）为责任主体，向人民群众作出服务内容和时限承诺，做到小事不出村、大事不出乡。四是针对管理不严、执行不力、落实有偏差等问题。制定了《农村饮水工程水费收缴管养、限时服务承诺及问题整改交办督办推进工作问责实施细则》，切实做到责任落实全过程可控、责任追究全过程可查。五是针对部分农村饮水安全工程规划、建设、管理程序不规范及手续繁杂、职责模糊不清等问题。制定了《农村饮水安全工程规划建设管理办法》，统一明确了市、县、乡三级工程批复、验收、管理等权限，保障工程建得好、管得好、效益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四、全力做好会泽县脱贫摘帽“百日总攻”工作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朱开云同志团结带领饮水安全保障组3位同志积极融入、深入群众、主动服务、严格督查，与会泽县村组干部交心谈心、座谈交流，同会泽县水务部门一起坚持问题导向，对标对表，认真排查、督促问题整改，推进项目建设进度。截止10月25日，会泽县2020年计划建设的164件农村饮水安全工程全部完工，为会泽县2020年退出贫困县提供有力保障。</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p>
    <w:p>
      <w:pPr>
        <w:pStyle w:val="6"/>
        <w:pageBreakBefore w:val="0"/>
        <w:widowControl w:val="0"/>
        <w:kinsoku/>
        <w:wordWrap/>
        <w:overflowPunct/>
        <w:topLinePunct w:val="0"/>
        <w:autoSpaceDE/>
        <w:autoSpaceDN/>
        <w:bidi w:val="0"/>
        <w:adjustRightInd/>
        <w:snapToGrid/>
        <w:spacing w:before="0" w:line="560" w:lineRule="exact"/>
        <w:textAlignment w:val="auto"/>
        <w:rPr>
          <w:rFonts w:hint="default" w:ascii="Times New Roman" w:hAnsi="Times New Roman" w:cs="Times New Roman"/>
          <w:lang w:val="en-US" w:eastAsia="zh-CN"/>
        </w:rPr>
      </w:pP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徐海波同志先进事迹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徐海波同志2002年以来长期从事农村饮水工作，在农村饮水解困、农村饮水安全、巩固提升等不同时期，数年如一日为改善农村群众饮水条件辛勤奋斗，努力满足农村群众不断提高的饮水需求。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一、提高政治站位，提前完成任务。“十三五”以来，徐海波同志认真学习贯彻习近平总书记关于扶贫工作重要论述及考察云南重要</w:t>
      </w:r>
      <w:r>
        <w:rPr>
          <w:rFonts w:hint="eastAsia" w:ascii="Times New Roman" w:hAnsi="Times New Roman" w:eastAsia="仿宋_GB2312" w:cs="Times New Roman"/>
          <w:sz w:val="32"/>
          <w:szCs w:val="32"/>
          <w:lang w:val="en-US" w:eastAsia="zh-CN"/>
        </w:rPr>
        <w:t>讲话</w:t>
      </w:r>
      <w:r>
        <w:rPr>
          <w:rFonts w:hint="default" w:ascii="Times New Roman" w:hAnsi="Times New Roman" w:eastAsia="仿宋_GB2312" w:cs="Times New Roman"/>
          <w:sz w:val="32"/>
          <w:szCs w:val="32"/>
          <w:lang w:val="en-US" w:eastAsia="zh-CN"/>
        </w:rPr>
        <w:t>精神，紧扣农村饮水安全脱贫攻坚要求，扎实开展农村饮水工程建设。通过编制规划申报国家项目、指导县级水利部门将饮水安全项目纳入脱贫攻坚项目库、吸引社会资本参与等途径，拓宽筹资渠道，破解资金难题，“十三五”期间红河州整合资金9.5亿元投入2804处农村饮水安全巩固提升工程建设，受益农村人口175.3万人，其中建档立卡贫困人口41.61万人，提前一年完成“十三五”规划建设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统筹规划建设，坚持精准施策。徐海波同志日常按照农村饮水安全有关政策开展农村饮水规划建设的同时，对各县市水利、扶贫部门进行了脱贫攻坚农村饮水安全标准、脱贫攻坚普查等培训工作，并参加脱贫攻坚普查数据审核、扶贫数据质量监督专班等扶贫数据核查比对及维护工作，指导县级依据水资源、地形、人口密度、城乡规划等，统筹规划布局，立足水库、龙潭等可靠水源，以集中供水工程建设为重点实施农村饮水安全项目。对照《云南省脱贫攻坚农村饮水安全评价细则》，2019年红河州核查发现建档立卡贫困人口饮水安全保障不达标的1221户4981人。徐海波同志建立贫困人口饮水安全台账精准指导，组织编制实施方案，采取分类施策、工程建设、加强管护等措施，2019年已全部解决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聚焦行业责任，加强日常监督。徐海波同志抓实农村饮水安全工程建设和问题排查整改，足迹遍布红河州千余个村委会。对抽查到因水毁中断交通的自然村，坚持在泥泞山路步行8小时，完成实地抽查，确保该村饮水工程运行正常。切实推动落实农村饮水工程管护机制，保证农村饮水工程有人管、有钱管、有制度管，农村集中供水工程收费率达到95.19%。针对2020年旱情，推进落实应急措施，组织编制县级脱贫攻坚农村饮水安全抗旱供水保障方案，分类制定管网延伸、应急水源、拉水送水、临时供水等措施，并对797个重点自然村逐村制定了“一村一策”应急补水方案，2020年已拉水送水10.88万方，切实保障了重点村饮水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2020年经逐村农村饮水安全达标评价，红河州1231个村委会(社区、居民委员会)满足《云南省脱贫攻坚农村饮水安全评价细则》的四项指标要求，高质量完成农村饮水安全脱贫攻坚目标任务，为如期全面建成小康社会做出了贡献。</w:t>
      </w: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王东同志先进事迹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王东，男，汉族，1997年7月参加工作，2004年4月加入中国共产党。现任普洱市水务局党组书记、局长，普洱市河长制办公室主任。作为领导干部，他一直以身作则、恪尽职守、严谨务实，坚决贯彻落实党中央、国务院关于打赢脱贫攻坚战的决策部署，严格按照省委、省政府和市委、市政府关于脱贫攻坚工作的有关部署安排，坚持精准扶贫与发挥水务部门职能作用有机结合，全面领导普洱市水务干部职工抓真、抓实农村饮水脱贫攻坚工作。特别是面对2020年确保墨江、景东、江城、澜沧县脱贫摘帽的繁重任务，普洱市有记录以来最严重的持续旱情影响和新冠肺炎疫情影响的双重压力，王东同志迎难而上、主动担当、精心组织，统筹推进抗旱工作，及时通过开展应急补水、连通工程保障城乡供水安全，为全面打赢普洱脱贫攻坚战提供水利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一、以身作则、带头加强学习，增强“四个意识”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打铁须得自身硬。作为一名领导干部，王东同志十分注重加强自身建设，以身作则，严于律己，坚持带头学习，增强“四个意识”，主动把思想、认识和行动统一到中央关于扶贫开发的战略部署上，统一到市委、市政府的安排部署上，抓住水利精准扶贫的行业特点，把打赢水利</w:t>
      </w:r>
      <w:r>
        <w:rPr>
          <w:rFonts w:hint="eastAsia" w:ascii="Times New Roman" w:hAnsi="Times New Roman" w:eastAsia="仿宋_GB2312" w:cs="Times New Roman"/>
          <w:sz w:val="32"/>
          <w:szCs w:val="32"/>
          <w:lang w:val="en-US" w:eastAsia="zh-CN"/>
        </w:rPr>
        <w:t>脱</w:t>
      </w:r>
      <w:bookmarkStart w:id="0" w:name="_GoBack"/>
      <w:bookmarkEnd w:id="0"/>
      <w:r>
        <w:rPr>
          <w:rFonts w:hint="default" w:ascii="Times New Roman" w:hAnsi="Times New Roman" w:eastAsia="仿宋_GB2312" w:cs="Times New Roman"/>
          <w:sz w:val="32"/>
          <w:szCs w:val="32"/>
          <w:lang w:val="en-US" w:eastAsia="zh-CN"/>
        </w:rPr>
        <w:t>贫攻坚战作为重大政治任务来抓，全面组织抓好农村饮水脱贫攻坚工作。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二、紧盯目标任务，如期解决贫困人口饮水安全问题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农村饮水安全作为脱贫退出的“硬杠杠”，王东同志深知责任重大，恰遇普洱连旱和新冠肺炎疫情影响，保障农村饮水安全遭遇更大挑战。面对种种压力和困难，作为水利扶贫第一责任人，他迎难而上、统筹大局，以高度的政治自觉和责任担当推动各项工作落实，对农村饮水安全脱贫</w:t>
      </w:r>
      <w:r>
        <w:rPr>
          <w:rFonts w:hint="eastAsia" w:ascii="Times New Roman" w:hAnsi="Times New Roman" w:eastAsia="仿宋_GB2312" w:cs="Times New Roman"/>
          <w:sz w:val="32"/>
          <w:szCs w:val="32"/>
          <w:lang w:val="en-US" w:eastAsia="zh-CN"/>
        </w:rPr>
        <w:t>攻坚</w:t>
      </w:r>
      <w:r>
        <w:rPr>
          <w:rFonts w:hint="default" w:ascii="Times New Roman" w:hAnsi="Times New Roman" w:eastAsia="仿宋_GB2312" w:cs="Times New Roman"/>
          <w:sz w:val="32"/>
          <w:szCs w:val="32"/>
          <w:lang w:val="en-US" w:eastAsia="zh-CN"/>
        </w:rPr>
        <w:t>工作亲自研究部署，亲自推动落实。成立了以王东同志为组长的脱贫攻坚农村饮水安全工作领导小组，全面负责脱贫攻坚农村饮水安全工作，分片联系督促指导景谷县、镇沅县脱贫攻坚农村饮水安全工作。对普洱市10县（区）进行挂牌督战，针对季节性缺水带来的饮水问题，组织实施乡（镇）及农村抗旱应急工程，指导制定应急供水保障方案，细化责任到人。提前完成“十三五”农村饮水安全巩固提升任务，补齐农村饮水安全工程短板，为高质量脱贫提供坚实的工程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三、积极探索农村饮水工程管护新模式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农村饮水工程是民生工程，不仅要建得好，更要管得好，让老百姓长受益。要以贫困群众能长期稳定饮用放心水为根本，狠抓农村饮水工程管理维护，要抓住水费收缴这个‘牛鼻子’，层层压实农村饮水安全地方人民政府主体责任、水行政主管部门行业监管责任、供水管理单位运行管理责任，完善和落实农村饮水工程运行管理机构、运行管理办法、运行管理经费，确保工程良性运行、长期发挥效益。”每次到基层调研，王东同志总会反复强调。农村饮水安全实行地方行政首长负责制，为确保农村饮水安全管理工作落实到位，出台《农村饮水工程运行管理办法》，明确管护主体、管护办法、水费收缴机制等，出台县级农村饮水工程运行管理机构、农村饮水工程运行管理办法、落实农村饮水工程运行管理经费“三项制度”，为全面落实地方管护责任，切实管好农村饮水工程提供政策指导。目前，普洱市10145件农村集中供水工程已全部完成定价和收费，水费收缴率达到97.1%，“以水养水”良性运行机制体制全面建成。孟连县、景谷县、景东县饮水工程管护经验推广成为典型案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四、发挥行业优势，助力帮扶点顺利实现脱贫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普洱市水务局挂钩扶贫点是墨江县龙坝镇勐里村，王东同志作为帮扶干部，坚持带头开展好“挂包帮”“转走访”定点扶贫工作，多次带头到“亲家”家走访，与挂钩户交心谈心，宣传各项脱贫攻坚政策，了解贫困户生产生活、收入现状、致贫原因，为贫困大学生寻求资助。充分发挥行业优势，千方百计为挂钩村争取项目和资金，修缮水利基础设施，保障用水安全，助力墨江县顺利实现脱贫摘帽。</w:t>
      </w:r>
    </w:p>
    <w:p>
      <w:pPr>
        <w:pStyle w:val="2"/>
        <w:pageBreakBefore w:val="0"/>
        <w:widowControl w:val="0"/>
        <w:kinsoku/>
        <w:wordWrap/>
        <w:overflowPunct/>
        <w:topLinePunct w:val="0"/>
        <w:autoSpaceDE/>
        <w:autoSpaceDN/>
        <w:bidi w:val="0"/>
        <w:adjustRightInd/>
        <w:snapToGrid/>
        <w:spacing w:before="0" w:after="0" w:line="560" w:lineRule="exact"/>
        <w:textAlignment w:val="auto"/>
        <w:rPr>
          <w:rFonts w:hint="default" w:ascii="Times New Roman" w:hAnsi="Times New Roman" w:cs="Times New Roman"/>
          <w:lang w:val="en-US" w:eastAsia="zh-CN"/>
        </w:rPr>
      </w:pP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张志军同志先进事迹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五年来，张志军同志努力学习，履职尽责，任劳任怨，切实把解决贫困地区饮水安全问题作为工作的首要任务，精准发力，大力推进农村饮水安全巩固提升项目建设、工程运行管理及水质提升等工作，确保水利行业扶贫责任、政策、工作落实，在水利行业脱贫攻坚工作中作出了应有的贡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一是切实加强学习，工作能力全面提升。五年来，始终把学习贯彻习近平新时代中国特色社会主义思想，特别是习近平</w:t>
      </w:r>
      <w:r>
        <w:rPr>
          <w:rFonts w:hint="eastAsia" w:ascii="Times New Roman" w:hAnsi="Times New Roman" w:eastAsia="仿宋_GB2312" w:cs="Times New Roman"/>
          <w:sz w:val="32"/>
          <w:szCs w:val="32"/>
          <w:lang w:val="en-US" w:eastAsia="zh-CN"/>
        </w:rPr>
        <w:t>总书记关于</w:t>
      </w:r>
      <w:r>
        <w:rPr>
          <w:rFonts w:hint="default" w:ascii="Times New Roman" w:hAnsi="Times New Roman" w:eastAsia="仿宋_GB2312" w:cs="Times New Roman"/>
          <w:sz w:val="32"/>
          <w:szCs w:val="32"/>
          <w:lang w:val="en-US" w:eastAsia="zh-CN"/>
        </w:rPr>
        <w:t>扶贫工作的重要论述及中央、省、州脱贫攻坚政策作为自己推动水利行业脱贫攻坚重要任务，学深悟透精髓，把精准识别，精准帮扶，精准脱贫，精准评估贯穿工作始终。真正把政治理论知识学深悟透、化为自觉行动，在不断提升政治素养中切实提高了精准扶贫精准脱贫工作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是全面履职尽责，水利脱贫攻坚成效显著。五年来，全州累计投入资金8.91亿元，新建改造农村饮水安全工程2684件，巩固提升了159.09万农村人口饮水安全，其中建档立卡贫困人口34.13万人。积极推动落实农村饮水安全管理“三个责任”和“三项制度”工作，受益人口100人以上的4146件农村集中供水工程落实了“三个责任”和“三项制度”，管理责任延伸至110个乡镇和53个单村工程村。全州5418件集中供水工程水费收缴率达到95%以上。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三是切实转变作风，下沉一线，督促检查指导农村饮水安全工作。五年来，该同志深入全州12个县市91个乡镇527个村组，入户</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00余户。下沉县乡督促扶贫政策工作落实，下沉村组重点帮扶指导扶贫政策宣贯、工程建设和维护，走访农户核查是否有水喝、是否达到饮水安全标准及诉求，下沉问题整改点核查问题整改销号情况，在工作落实中努力做到一线了解掌握工作动态、发现问题和解决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是坚持问题导向，问题整改成效明显。五年来，积极落实推进扶贫领域腐败和作风问题专项治理，把中央第十二巡视组对云南省脱贫攻坚专项巡视指出问题、中央脱贫攻坚专项巡视“回头看”反馈问题、各年度脱贫攻坚成效考核反馈问题、中央纪委调研反馈问题、水利部“四不两直”暗访指出问题、州委第六巡察组脱贫攻坚专项巡察反馈意见等各类问题整改结合起来，统筹安排部署，细化整改措施，落实整改责任，抓实问题整改，按时对帐销号。组织建立脱贫攻坚农村饮水安全动态管理和挂牌督战工作机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李俊同志先进事迹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李俊同志在担任分管全市农村饮水安全的副局长期间，主动认领挂钩全市脱贫攻坚任务最重的永德县。在此期间，他多次深入永德县调研，全面了解永德县农村饮水安全存在的问题和不足。在调研过程中，他通常深入群众家中了解情况，寻计问策，虚心向群众取经求教，对于群众提出的问题和建议，他都牢记于心，并逐一进行落实。在他的带领下，经过市县水务系统的共同努力，永德县农村饮水安全达到了《云南省脱贫攻坚农村饮水安全评价细则》的标准要求，并在接受第三方检查评估时实现农村饮水安全“零举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作为一名从基层水务部门成长起来的领导干部，李俊同志在注重基层调研的同时，还特别重视农村饮水工程规划设计和工程建设，他多次到现场参与工程项目规划，亲自查看工程建设质量。有一次，他和临翔区水务局的同志到邦东乡璋珍村调研农村饮水安全情况，当来到一个水池边时，他向临翔区的同志询问了水池的建设情况后，首先认真查看了水池池壁是否存在渗水，然后就打开检查孔的盖板，亲自爬进水池中查看水池的施工质量。他经常对身边的干部职工说：“水利工程的百年大计，农村人饮是重中之重，我们水利人一定要重视工程质量，一定要亲力亲为，实事求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在挂包帮扶工作中，李俊同志作为“挂帮包”定点扶贫工作的分管领导，经常深入挂钩村走访调研，积极与挂钩村村委会座谈协商，了解挂钩村脱贫攻坚工作进展和存在的困难问题，结合实际为挂钩村制定帮扶计划，帮助挂钩村协调落实了多个扶贫项目和资金支持。作为挂钩帮扶责任人，他把挂钩农户当做自己的亲人，时常通过入户走访和电话联系关注挂钩农户的生产生活情况。在得知挂钩户林德文因为经济困难无力建房后，他多次入户动员户主林德文外出务工增加收入并帮助联系务工岗位，有力助推林德文实现了脱贫；在了解到挂钩户兰绍和家中因病仅剩一名劳动力的特殊情况后，他及时与村委会联系，申请为该户增加低保人数和调整低保档次，通过政策保障切实化解了该户的返贫风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十三五”以来，全市累计投入农村饮水安全巩固提升工程资金66899.07万元，累计建成农村饮水工程25225处，巩固提升农村饮水安全203.06万人，其中：集中供水受益人口183.25万人，分散式供水受益人口19.81万人。建档立卡贫困人口22.25万人。全市农村饮水集中供水率达91%，自来水普及率达90%，较“十二五”末，集中供水率提高14%，自来水普及率提高15.6%。对标《云南省脱贫攻坚农村饮水安全评价细则》，全市贫困人口饮水安全得到保障。</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F90963"/>
    <w:rsid w:val="00432167"/>
    <w:rsid w:val="0FD95996"/>
    <w:rsid w:val="105B59FB"/>
    <w:rsid w:val="1194326D"/>
    <w:rsid w:val="14350E0F"/>
    <w:rsid w:val="14DD4778"/>
    <w:rsid w:val="1CCD3AEE"/>
    <w:rsid w:val="1E151732"/>
    <w:rsid w:val="20F23F29"/>
    <w:rsid w:val="21F176A3"/>
    <w:rsid w:val="27827EAB"/>
    <w:rsid w:val="2A0C3618"/>
    <w:rsid w:val="2BD460DB"/>
    <w:rsid w:val="32D92057"/>
    <w:rsid w:val="339F5D8E"/>
    <w:rsid w:val="381911D0"/>
    <w:rsid w:val="3BC510F8"/>
    <w:rsid w:val="3BEF13C7"/>
    <w:rsid w:val="3F95672D"/>
    <w:rsid w:val="46733895"/>
    <w:rsid w:val="468C31B6"/>
    <w:rsid w:val="47832C23"/>
    <w:rsid w:val="4A800F70"/>
    <w:rsid w:val="4B5875F6"/>
    <w:rsid w:val="4C104F25"/>
    <w:rsid w:val="4F6F59CE"/>
    <w:rsid w:val="517F4E91"/>
    <w:rsid w:val="525C33AE"/>
    <w:rsid w:val="555F4403"/>
    <w:rsid w:val="560F17B4"/>
    <w:rsid w:val="56EA1E0D"/>
    <w:rsid w:val="573377DA"/>
    <w:rsid w:val="57DD22B5"/>
    <w:rsid w:val="584745FC"/>
    <w:rsid w:val="58F90963"/>
    <w:rsid w:val="592A64A9"/>
    <w:rsid w:val="5A4238F7"/>
    <w:rsid w:val="5B746B97"/>
    <w:rsid w:val="5BD02661"/>
    <w:rsid w:val="5BE6015E"/>
    <w:rsid w:val="6004693B"/>
    <w:rsid w:val="62CA403B"/>
    <w:rsid w:val="637C75B0"/>
    <w:rsid w:val="65E55E90"/>
    <w:rsid w:val="65EE40C3"/>
    <w:rsid w:val="67760F2D"/>
    <w:rsid w:val="67B2218A"/>
    <w:rsid w:val="6AFE58DD"/>
    <w:rsid w:val="6BCD4259"/>
    <w:rsid w:val="6D8D6FEA"/>
    <w:rsid w:val="71DE67AB"/>
    <w:rsid w:val="73D23442"/>
    <w:rsid w:val="77C943E9"/>
    <w:rsid w:val="7A843777"/>
    <w:rsid w:val="7E2F11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ascii="Calibri" w:hAnsi="Calibri" w:eastAsia="方正小标宋简体"/>
      <w:b/>
      <w:kern w:val="44"/>
      <w:sz w:val="44"/>
    </w:rPr>
  </w:style>
  <w:style w:type="paragraph" w:styleId="4">
    <w:name w:val="heading 2"/>
    <w:basedOn w:val="1"/>
    <w:next w:val="2"/>
    <w:qFormat/>
    <w:uiPriority w:val="0"/>
    <w:pPr>
      <w:keepNext/>
      <w:keepLines/>
      <w:spacing w:line="560" w:lineRule="exact"/>
      <w:ind w:firstLine="640"/>
      <w:outlineLvl w:val="1"/>
    </w:pPr>
    <w:rPr>
      <w:rFonts w:eastAsia="黑体"/>
      <w:szCs w:val="24"/>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unhideWhenUsed/>
    <w:qFormat/>
    <w:uiPriority w:val="99"/>
    <w:pPr>
      <w:snapToGrid w:val="0"/>
      <w:spacing w:line="300" w:lineRule="auto"/>
      <w:ind w:firstLine="556"/>
    </w:pPr>
    <w:rPr>
      <w:rFonts w:ascii="仿宋_GB2312"/>
      <w:kern w:val="0"/>
    </w:rPr>
  </w:style>
  <w:style w:type="paragraph" w:styleId="6">
    <w:name w:val="toa heading"/>
    <w:basedOn w:val="1"/>
    <w:next w:val="1"/>
    <w:qFormat/>
    <w:uiPriority w:val="99"/>
    <w:pPr>
      <w:spacing w:before="120"/>
    </w:pPr>
    <w:rPr>
      <w:rFonts w:ascii="Arial" w:hAnsi="Arial"/>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Heading1"/>
    <w:basedOn w:val="1"/>
    <w:next w:val="1"/>
    <w:qFormat/>
    <w:uiPriority w:val="0"/>
    <w:pPr>
      <w:widowControl/>
      <w:spacing w:before="100" w:beforeAutospacing="1" w:after="100" w:afterAutospacing="1"/>
      <w:jc w:val="left"/>
      <w:textAlignment w:val="baseline"/>
    </w:pPr>
    <w:rPr>
      <w:rFonts w:ascii="宋体" w:hAnsi="宋体" w:eastAsia="宋体" w:cs="宋体"/>
      <w:b/>
      <w:bCs/>
      <w:kern w:val="36"/>
      <w:sz w:val="48"/>
      <w:szCs w:val="4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云南省水利厅</Company>
  <Pages>1</Pages>
  <Words>0</Words>
  <Characters>0</Characters>
  <Lines>0</Lines>
  <Paragraphs>0</Paragraphs>
  <TotalTime>3</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2020-11-13T01:31:00Z</dcterms:created>
  <dc:creator>lenovo</dc:creator>
  <cp:lastModifiedBy>张雯</cp:lastModifiedBy>
  <cp:lastPrinted>2020-11-13T07:14:00Z</cp:lastPrinted>
  <dcterms:modified xsi:type="dcterms:W3CDTF">2023-02-15T03:11:53Z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4DC4B8D5E3E44F71B39CB4D24CB249DD</vt:lpwstr>
  </property>
</Properties>
</file>