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80" w:lineRule="exact"/>
        <w:ind w:left="0" w:leftChars="0" w:firstLine="0" w:firstLineChars="0"/>
        <w:jc w:val="left"/>
        <w:rPr>
          <w:rFonts w:ascii="宋体" w:hAnsi="宋体" w:eastAsia="黑体"/>
          <w:b/>
          <w:bCs/>
          <w:sz w:val="32"/>
          <w:szCs w:val="32"/>
        </w:rPr>
      </w:pPr>
      <w:r>
        <w:rPr>
          <w:rFonts w:hint="eastAsia" w:ascii="宋体" w:hAnsi="宋体" w:eastAsia="方正黑体_GBK" w:cs="方正黑体_GBK"/>
          <w:b/>
          <w:bCs/>
          <w:sz w:val="32"/>
          <w:szCs w:val="32"/>
        </w:rPr>
        <w:t>附件</w:t>
      </w:r>
    </w:p>
    <w:p>
      <w:pPr>
        <w:snapToGrid w:val="0"/>
        <w:spacing w:line="580" w:lineRule="exact"/>
        <w:ind w:firstLine="0"/>
        <w:jc w:val="center"/>
        <w:rPr>
          <w:rFonts w:ascii="宋体" w:hAnsi="宋体" w:eastAsia="方正小标宋_GBK" w:cs="方正小标宋_GBK"/>
          <w:sz w:val="32"/>
          <w:szCs w:val="32"/>
        </w:rPr>
      </w:pPr>
      <w:r>
        <w:rPr>
          <w:rFonts w:hint="eastAsia" w:ascii="宋体" w:hAnsi="宋体" w:eastAsia="方正小标宋_GBK" w:cs="方正小标宋_GBK"/>
          <w:sz w:val="32"/>
          <w:szCs w:val="32"/>
        </w:rPr>
        <w:t>水土保持方案特性表</w:t>
      </w:r>
    </w:p>
    <w:tbl>
      <w:tblPr>
        <w:tblStyle w:val="7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7"/>
        <w:gridCol w:w="5"/>
        <w:gridCol w:w="765"/>
        <w:gridCol w:w="516"/>
        <w:gridCol w:w="917"/>
        <w:gridCol w:w="234"/>
        <w:gridCol w:w="618"/>
        <w:gridCol w:w="724"/>
        <w:gridCol w:w="724"/>
        <w:gridCol w:w="1263"/>
        <w:gridCol w:w="300"/>
        <w:gridCol w:w="968"/>
        <w:gridCol w:w="203"/>
        <w:gridCol w:w="116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tblHeader/>
        </w:trPr>
        <w:tc>
          <w:tcPr>
            <w:tcW w:w="1427" w:type="dxa"/>
            <w:gridSpan w:val="3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项目名称</w:t>
            </w:r>
          </w:p>
        </w:tc>
        <w:tc>
          <w:tcPr>
            <w:tcW w:w="3733" w:type="dxa"/>
            <w:gridSpan w:val="6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ascii="宋体" w:hAnsi="宋体" w:eastAsia="仿宋_GB2312"/>
                <w:bCs/>
                <w:kern w:val="0"/>
                <w:sz w:val="18"/>
                <w:szCs w:val="18"/>
              </w:rPr>
              <w:t>曲靖市文兴风电场项目</w:t>
            </w:r>
          </w:p>
        </w:tc>
        <w:tc>
          <w:tcPr>
            <w:tcW w:w="1263" w:type="dxa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流域管理机构</w:t>
            </w:r>
          </w:p>
        </w:tc>
        <w:tc>
          <w:tcPr>
            <w:tcW w:w="2638" w:type="dxa"/>
            <w:gridSpan w:val="4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ascii="宋体" w:hAnsi="宋体" w:eastAsia="仿宋_GB2312"/>
                <w:bCs/>
                <w:sz w:val="18"/>
                <w:szCs w:val="18"/>
              </w:rPr>
              <w:t>珠江水利委员会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tblHeader/>
        </w:trPr>
        <w:tc>
          <w:tcPr>
            <w:tcW w:w="1427" w:type="dxa"/>
            <w:gridSpan w:val="3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涉及省区</w:t>
            </w:r>
          </w:p>
        </w:tc>
        <w:tc>
          <w:tcPr>
            <w:tcW w:w="1667" w:type="dxa"/>
            <w:gridSpan w:val="3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云南省</w:t>
            </w:r>
          </w:p>
        </w:tc>
        <w:tc>
          <w:tcPr>
            <w:tcW w:w="2066" w:type="dxa"/>
            <w:gridSpan w:val="3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涉及地市</w:t>
            </w:r>
          </w:p>
        </w:tc>
        <w:tc>
          <w:tcPr>
            <w:tcW w:w="1263" w:type="dxa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曲靖市</w:t>
            </w:r>
          </w:p>
        </w:tc>
        <w:tc>
          <w:tcPr>
            <w:tcW w:w="1471" w:type="dxa"/>
            <w:gridSpan w:val="3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涉及县</w:t>
            </w:r>
          </w:p>
        </w:tc>
        <w:tc>
          <w:tcPr>
            <w:tcW w:w="1167" w:type="dxa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宣威市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tblHeader/>
        </w:trPr>
        <w:tc>
          <w:tcPr>
            <w:tcW w:w="1427" w:type="dxa"/>
            <w:gridSpan w:val="3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项目规模</w:t>
            </w:r>
          </w:p>
        </w:tc>
        <w:tc>
          <w:tcPr>
            <w:tcW w:w="1667" w:type="dxa"/>
            <w:gridSpan w:val="3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仿宋_GB2312"/>
                <w:bCs/>
                <w:kern w:val="0"/>
                <w:sz w:val="18"/>
                <w:szCs w:val="18"/>
                <w:lang w:bidi="en-US"/>
              </w:rPr>
            </w:pPr>
            <w:r>
              <w:rPr>
                <w:rFonts w:ascii="宋体" w:hAnsi="宋体" w:eastAsia="仿宋_GB2312"/>
                <w:bCs/>
                <w:kern w:val="0"/>
                <w:sz w:val="18"/>
                <w:szCs w:val="18"/>
                <w:lang w:bidi="en-US"/>
              </w:rPr>
              <w:t>装机容量480MW</w:t>
            </w:r>
          </w:p>
        </w:tc>
        <w:tc>
          <w:tcPr>
            <w:tcW w:w="2066" w:type="dxa"/>
            <w:gridSpan w:val="3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总投资</w:t>
            </w:r>
          </w:p>
        </w:tc>
        <w:tc>
          <w:tcPr>
            <w:tcW w:w="1263" w:type="dxa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325967.32万元</w:t>
            </w:r>
          </w:p>
        </w:tc>
        <w:tc>
          <w:tcPr>
            <w:tcW w:w="1471" w:type="dxa"/>
            <w:gridSpan w:val="3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土建投资</w:t>
            </w:r>
          </w:p>
        </w:tc>
        <w:tc>
          <w:tcPr>
            <w:tcW w:w="1167" w:type="dxa"/>
            <w:noWrap/>
            <w:vAlign w:val="center"/>
          </w:tcPr>
          <w:p>
            <w:pPr>
              <w:widowControl/>
              <w:spacing w:line="0" w:lineRule="atLeast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35693.42万元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tblHeader/>
        </w:trPr>
        <w:tc>
          <w:tcPr>
            <w:tcW w:w="1427" w:type="dxa"/>
            <w:gridSpan w:val="3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动工时间</w:t>
            </w:r>
          </w:p>
        </w:tc>
        <w:tc>
          <w:tcPr>
            <w:tcW w:w="1667" w:type="dxa"/>
            <w:gridSpan w:val="3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2023年1月</w:t>
            </w:r>
          </w:p>
        </w:tc>
        <w:tc>
          <w:tcPr>
            <w:tcW w:w="2066" w:type="dxa"/>
            <w:gridSpan w:val="3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完工时间</w:t>
            </w:r>
          </w:p>
        </w:tc>
        <w:tc>
          <w:tcPr>
            <w:tcW w:w="1263" w:type="dxa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2024年12月</w:t>
            </w:r>
          </w:p>
        </w:tc>
        <w:tc>
          <w:tcPr>
            <w:tcW w:w="1471" w:type="dxa"/>
            <w:gridSpan w:val="3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设计水平年</w:t>
            </w:r>
          </w:p>
        </w:tc>
        <w:tc>
          <w:tcPr>
            <w:tcW w:w="1167" w:type="dxa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2025年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tblHeader/>
        </w:trPr>
        <w:tc>
          <w:tcPr>
            <w:tcW w:w="1427" w:type="dxa"/>
            <w:gridSpan w:val="3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工程占地（hm</w:t>
            </w:r>
            <w:r>
              <w:rPr>
                <w:rFonts w:ascii="宋体" w:hAnsi="宋体" w:eastAsia="仿宋_GB2312"/>
                <w:kern w:val="0"/>
                <w:sz w:val="18"/>
                <w:szCs w:val="18"/>
                <w:vertAlign w:val="superscript"/>
              </w:rPr>
              <w:t>2</w:t>
            </w: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）</w:t>
            </w:r>
          </w:p>
        </w:tc>
        <w:tc>
          <w:tcPr>
            <w:tcW w:w="1667" w:type="dxa"/>
            <w:gridSpan w:val="3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84.51</w:t>
            </w:r>
          </w:p>
        </w:tc>
        <w:tc>
          <w:tcPr>
            <w:tcW w:w="2066" w:type="dxa"/>
            <w:gridSpan w:val="3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永久占地（hm</w:t>
            </w:r>
            <w:r>
              <w:rPr>
                <w:rFonts w:ascii="宋体" w:hAnsi="宋体" w:eastAsia="仿宋_GB2312"/>
                <w:kern w:val="0"/>
                <w:sz w:val="18"/>
                <w:szCs w:val="18"/>
                <w:vertAlign w:val="superscript"/>
              </w:rPr>
              <w:t>2</w:t>
            </w: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）</w:t>
            </w:r>
          </w:p>
        </w:tc>
        <w:tc>
          <w:tcPr>
            <w:tcW w:w="1263" w:type="dxa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仿宋_GB2312"/>
                <w:kern w:val="0"/>
                <w:sz w:val="18"/>
                <w:szCs w:val="18"/>
              </w:rPr>
              <w:t>5.91</w:t>
            </w:r>
          </w:p>
        </w:tc>
        <w:tc>
          <w:tcPr>
            <w:tcW w:w="1471" w:type="dxa"/>
            <w:gridSpan w:val="3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临时占地（hm</w:t>
            </w:r>
            <w:r>
              <w:rPr>
                <w:rFonts w:ascii="宋体" w:hAnsi="宋体" w:eastAsia="仿宋_GB2312"/>
                <w:kern w:val="0"/>
                <w:sz w:val="18"/>
                <w:szCs w:val="18"/>
                <w:vertAlign w:val="superscript"/>
              </w:rPr>
              <w:t>2</w:t>
            </w: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）</w:t>
            </w:r>
          </w:p>
        </w:tc>
        <w:tc>
          <w:tcPr>
            <w:tcW w:w="1167" w:type="dxa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78.60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tblHeader/>
        </w:trPr>
        <w:tc>
          <w:tcPr>
            <w:tcW w:w="2860" w:type="dxa"/>
            <w:gridSpan w:val="5"/>
            <w:vMerge w:val="restart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土石方量（万m</w:t>
            </w:r>
            <w:r>
              <w:rPr>
                <w:rFonts w:ascii="宋体" w:hAnsi="宋体" w:eastAsia="仿宋_GB2312"/>
                <w:kern w:val="0"/>
                <w:sz w:val="18"/>
                <w:szCs w:val="18"/>
                <w:vertAlign w:val="superscript"/>
              </w:rPr>
              <w:t>3</w:t>
            </w: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）</w:t>
            </w:r>
          </w:p>
        </w:tc>
        <w:tc>
          <w:tcPr>
            <w:tcW w:w="2300" w:type="dxa"/>
            <w:gridSpan w:val="4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挖方</w:t>
            </w:r>
          </w:p>
        </w:tc>
        <w:tc>
          <w:tcPr>
            <w:tcW w:w="1263" w:type="dxa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填方</w:t>
            </w:r>
          </w:p>
        </w:tc>
        <w:tc>
          <w:tcPr>
            <w:tcW w:w="1471" w:type="dxa"/>
            <w:gridSpan w:val="3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借方</w:t>
            </w:r>
          </w:p>
        </w:tc>
        <w:tc>
          <w:tcPr>
            <w:tcW w:w="1167" w:type="dxa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余（弃）方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tblHeader/>
        </w:trPr>
        <w:tc>
          <w:tcPr>
            <w:tcW w:w="2860" w:type="dxa"/>
            <w:gridSpan w:val="5"/>
            <w:vMerge w:val="continue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</w:p>
        </w:tc>
        <w:tc>
          <w:tcPr>
            <w:tcW w:w="2300" w:type="dxa"/>
            <w:gridSpan w:val="4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127.81</w:t>
            </w:r>
          </w:p>
        </w:tc>
        <w:tc>
          <w:tcPr>
            <w:tcW w:w="1263" w:type="dxa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74.82</w:t>
            </w:r>
          </w:p>
        </w:tc>
        <w:tc>
          <w:tcPr>
            <w:tcW w:w="1471" w:type="dxa"/>
            <w:gridSpan w:val="3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0</w:t>
            </w:r>
          </w:p>
        </w:tc>
        <w:tc>
          <w:tcPr>
            <w:tcW w:w="1167" w:type="dxa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52.99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tblHeader/>
        </w:trPr>
        <w:tc>
          <w:tcPr>
            <w:tcW w:w="2860" w:type="dxa"/>
            <w:gridSpan w:val="5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重点防治区名称</w:t>
            </w:r>
          </w:p>
        </w:tc>
        <w:tc>
          <w:tcPr>
            <w:tcW w:w="6201" w:type="dxa"/>
            <w:gridSpan w:val="9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ascii="宋体" w:hAnsi="宋体" w:eastAsia="仿宋_GB2312"/>
                <w:bCs/>
                <w:kern w:val="0"/>
                <w:sz w:val="18"/>
                <w:szCs w:val="18"/>
                <w:lang w:bidi="en-US"/>
              </w:rPr>
              <w:t>滇黔桂岩溶石漠化国家级水土流失重点治理区、金沙江-珠江分水岭省级水土流失重点预防区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tblHeader/>
        </w:trPr>
        <w:tc>
          <w:tcPr>
            <w:tcW w:w="2860" w:type="dxa"/>
            <w:gridSpan w:val="5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地貌类型</w:t>
            </w:r>
          </w:p>
        </w:tc>
        <w:tc>
          <w:tcPr>
            <w:tcW w:w="2300" w:type="dxa"/>
            <w:gridSpan w:val="4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仿宋_GB2312"/>
                <w:bCs/>
                <w:kern w:val="0"/>
                <w:sz w:val="18"/>
                <w:szCs w:val="18"/>
                <w:lang w:bidi="en-US"/>
              </w:rPr>
            </w:pPr>
            <w:r>
              <w:rPr>
                <w:rFonts w:ascii="宋体" w:hAnsi="宋体" w:eastAsia="仿宋_GB2312"/>
                <w:bCs/>
                <w:kern w:val="0"/>
                <w:sz w:val="18"/>
                <w:szCs w:val="18"/>
                <w:lang w:bidi="en-US"/>
              </w:rPr>
              <w:t>构造侵蚀溶蚀中高山地貌</w:t>
            </w:r>
          </w:p>
        </w:tc>
        <w:tc>
          <w:tcPr>
            <w:tcW w:w="2734" w:type="dxa"/>
            <w:gridSpan w:val="4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水土保持区划</w:t>
            </w:r>
          </w:p>
        </w:tc>
        <w:tc>
          <w:tcPr>
            <w:tcW w:w="1167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西南岩溶区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tblHeader/>
        </w:trPr>
        <w:tc>
          <w:tcPr>
            <w:tcW w:w="2860" w:type="dxa"/>
            <w:gridSpan w:val="5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土壤侵蚀类型</w:t>
            </w:r>
          </w:p>
        </w:tc>
        <w:tc>
          <w:tcPr>
            <w:tcW w:w="2300" w:type="dxa"/>
            <w:gridSpan w:val="4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仿宋_GB2312"/>
                <w:bCs/>
                <w:kern w:val="0"/>
                <w:sz w:val="18"/>
                <w:szCs w:val="18"/>
                <w:lang w:bidi="en-US"/>
              </w:rPr>
            </w:pPr>
            <w:r>
              <w:rPr>
                <w:rFonts w:ascii="宋体" w:hAnsi="宋体" w:eastAsia="仿宋_GB2312"/>
                <w:bCs/>
                <w:kern w:val="0"/>
                <w:sz w:val="18"/>
                <w:szCs w:val="18"/>
                <w:lang w:bidi="en-US"/>
              </w:rPr>
              <w:t>水力侵蚀</w:t>
            </w:r>
          </w:p>
        </w:tc>
        <w:tc>
          <w:tcPr>
            <w:tcW w:w="2734" w:type="dxa"/>
            <w:gridSpan w:val="4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土壤侵蚀强度</w:t>
            </w:r>
          </w:p>
        </w:tc>
        <w:tc>
          <w:tcPr>
            <w:tcW w:w="1167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轻度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tblHeader/>
        </w:trPr>
        <w:tc>
          <w:tcPr>
            <w:tcW w:w="2860" w:type="dxa"/>
            <w:gridSpan w:val="5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防治责任范围面积（hm</w:t>
            </w:r>
            <w:r>
              <w:rPr>
                <w:rFonts w:ascii="宋体" w:hAnsi="宋体" w:eastAsia="仿宋_GB2312"/>
                <w:kern w:val="0"/>
                <w:sz w:val="18"/>
                <w:szCs w:val="18"/>
                <w:vertAlign w:val="superscript"/>
              </w:rPr>
              <w:t>2</w:t>
            </w: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）</w:t>
            </w:r>
          </w:p>
        </w:tc>
        <w:tc>
          <w:tcPr>
            <w:tcW w:w="2300" w:type="dxa"/>
            <w:gridSpan w:val="4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84.51</w:t>
            </w:r>
          </w:p>
        </w:tc>
        <w:tc>
          <w:tcPr>
            <w:tcW w:w="2734" w:type="dxa"/>
            <w:gridSpan w:val="4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容许土壤流失量（t/km</w:t>
            </w:r>
            <w:r>
              <w:rPr>
                <w:rFonts w:ascii="宋体" w:hAnsi="宋体" w:eastAsia="仿宋_GB2312"/>
                <w:kern w:val="0"/>
                <w:sz w:val="18"/>
                <w:szCs w:val="18"/>
                <w:vertAlign w:val="superscript"/>
              </w:rPr>
              <w:t>2</w:t>
            </w: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•a）</w:t>
            </w:r>
          </w:p>
        </w:tc>
        <w:tc>
          <w:tcPr>
            <w:tcW w:w="1167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500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tblHeader/>
        </w:trPr>
        <w:tc>
          <w:tcPr>
            <w:tcW w:w="2860" w:type="dxa"/>
            <w:gridSpan w:val="5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水土流失预测总量（t）</w:t>
            </w:r>
          </w:p>
        </w:tc>
        <w:tc>
          <w:tcPr>
            <w:tcW w:w="2300" w:type="dxa"/>
            <w:gridSpan w:val="4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21118.09</w:t>
            </w:r>
          </w:p>
        </w:tc>
        <w:tc>
          <w:tcPr>
            <w:tcW w:w="2734" w:type="dxa"/>
            <w:gridSpan w:val="4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新增水土流失量（t）</w:t>
            </w:r>
          </w:p>
        </w:tc>
        <w:tc>
          <w:tcPr>
            <w:tcW w:w="1167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18638.88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tblHeader/>
        </w:trPr>
        <w:tc>
          <w:tcPr>
            <w:tcW w:w="2860" w:type="dxa"/>
            <w:gridSpan w:val="5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水土流失防治标准执行等级</w:t>
            </w:r>
          </w:p>
        </w:tc>
        <w:tc>
          <w:tcPr>
            <w:tcW w:w="6201" w:type="dxa"/>
            <w:gridSpan w:val="9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西南岩溶区建设类项目一级标准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tblHeader/>
        </w:trPr>
        <w:tc>
          <w:tcPr>
            <w:tcW w:w="662" w:type="dxa"/>
            <w:gridSpan w:val="2"/>
            <w:vMerge w:val="restart"/>
            <w:noWrap w:val="0"/>
            <w:vAlign w:val="center"/>
          </w:tcPr>
          <w:p>
            <w:pPr>
              <w:widowControl/>
              <w:spacing w:line="0" w:lineRule="atLeast"/>
              <w:ind w:left="0" w:leftChars="0" w:firstLine="0" w:firstLineChars="0"/>
              <w:jc w:val="both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防治目标</w:t>
            </w:r>
          </w:p>
        </w:tc>
        <w:tc>
          <w:tcPr>
            <w:tcW w:w="2198" w:type="dxa"/>
            <w:gridSpan w:val="3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水土流失治理度（%）</w:t>
            </w:r>
          </w:p>
        </w:tc>
        <w:tc>
          <w:tcPr>
            <w:tcW w:w="2300" w:type="dxa"/>
            <w:gridSpan w:val="4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97</w:t>
            </w:r>
          </w:p>
        </w:tc>
        <w:tc>
          <w:tcPr>
            <w:tcW w:w="2734" w:type="dxa"/>
            <w:gridSpan w:val="4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土壤流失控制比</w:t>
            </w:r>
          </w:p>
        </w:tc>
        <w:tc>
          <w:tcPr>
            <w:tcW w:w="1167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1.0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tblHeader/>
        </w:trPr>
        <w:tc>
          <w:tcPr>
            <w:tcW w:w="662" w:type="dxa"/>
            <w:gridSpan w:val="2"/>
            <w:vMerge w:val="continue"/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仿宋_GB2312"/>
                <w:kern w:val="0"/>
                <w:sz w:val="18"/>
                <w:szCs w:val="18"/>
              </w:rPr>
            </w:pPr>
          </w:p>
        </w:tc>
        <w:tc>
          <w:tcPr>
            <w:tcW w:w="2198" w:type="dxa"/>
            <w:gridSpan w:val="3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渣土防护率（%）</w:t>
            </w:r>
          </w:p>
        </w:tc>
        <w:tc>
          <w:tcPr>
            <w:tcW w:w="2300" w:type="dxa"/>
            <w:gridSpan w:val="4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92</w:t>
            </w:r>
          </w:p>
        </w:tc>
        <w:tc>
          <w:tcPr>
            <w:tcW w:w="2734" w:type="dxa"/>
            <w:gridSpan w:val="4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表土保护率（%）</w:t>
            </w:r>
          </w:p>
        </w:tc>
        <w:tc>
          <w:tcPr>
            <w:tcW w:w="1167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95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tblHeader/>
        </w:trPr>
        <w:tc>
          <w:tcPr>
            <w:tcW w:w="662" w:type="dxa"/>
            <w:gridSpan w:val="2"/>
            <w:vMerge w:val="continue"/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仿宋_GB2312"/>
                <w:kern w:val="0"/>
                <w:sz w:val="18"/>
                <w:szCs w:val="18"/>
              </w:rPr>
            </w:pPr>
          </w:p>
        </w:tc>
        <w:tc>
          <w:tcPr>
            <w:tcW w:w="2198" w:type="dxa"/>
            <w:gridSpan w:val="3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林草植被恢复率（%）</w:t>
            </w:r>
          </w:p>
        </w:tc>
        <w:tc>
          <w:tcPr>
            <w:tcW w:w="2300" w:type="dxa"/>
            <w:gridSpan w:val="4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96</w:t>
            </w:r>
          </w:p>
        </w:tc>
        <w:tc>
          <w:tcPr>
            <w:tcW w:w="2734" w:type="dxa"/>
            <w:gridSpan w:val="4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林草覆盖率（%）</w:t>
            </w:r>
          </w:p>
        </w:tc>
        <w:tc>
          <w:tcPr>
            <w:tcW w:w="1167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23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tblHeader/>
        </w:trPr>
        <w:tc>
          <w:tcPr>
            <w:tcW w:w="657" w:type="dxa"/>
            <w:vMerge w:val="restart"/>
            <w:noWrap w:val="0"/>
            <w:vAlign w:val="center"/>
          </w:tcPr>
          <w:p>
            <w:pPr>
              <w:widowControl/>
              <w:spacing w:line="0" w:lineRule="atLeast"/>
              <w:ind w:left="0" w:leftChars="0" w:firstLine="0" w:firstLineChars="0"/>
              <w:jc w:val="both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防治措施及工程量</w:t>
            </w:r>
          </w:p>
        </w:tc>
        <w:tc>
          <w:tcPr>
            <w:tcW w:w="1286" w:type="dxa"/>
            <w:gridSpan w:val="3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分区</w:t>
            </w:r>
          </w:p>
        </w:tc>
        <w:tc>
          <w:tcPr>
            <w:tcW w:w="2493" w:type="dxa"/>
            <w:gridSpan w:val="4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工程措施</w:t>
            </w:r>
          </w:p>
        </w:tc>
        <w:tc>
          <w:tcPr>
            <w:tcW w:w="1987" w:type="dxa"/>
            <w:gridSpan w:val="2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植物措施</w:t>
            </w:r>
          </w:p>
        </w:tc>
        <w:tc>
          <w:tcPr>
            <w:tcW w:w="2638" w:type="dxa"/>
            <w:gridSpan w:val="4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临时措施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tblHeader/>
        </w:trPr>
        <w:tc>
          <w:tcPr>
            <w:tcW w:w="657" w:type="dxa"/>
            <w:vMerge w:val="continue"/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仿宋_GB2312"/>
                <w:kern w:val="0"/>
                <w:sz w:val="18"/>
                <w:szCs w:val="18"/>
              </w:rPr>
            </w:pPr>
          </w:p>
        </w:tc>
        <w:tc>
          <w:tcPr>
            <w:tcW w:w="1286" w:type="dxa"/>
            <w:gridSpan w:val="3"/>
            <w:noWrap w:val="0"/>
            <w:vAlign w:val="center"/>
          </w:tcPr>
          <w:p>
            <w:pPr>
              <w:widowControl/>
              <w:spacing w:line="0" w:lineRule="atLeast"/>
              <w:ind w:left="0" w:leftChars="0" w:firstLine="0" w:firstLineChars="0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风机机组区</w:t>
            </w:r>
          </w:p>
        </w:tc>
        <w:tc>
          <w:tcPr>
            <w:tcW w:w="2493" w:type="dxa"/>
            <w:gridSpan w:val="4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仿宋_GB2312"/>
                <w:bCs/>
                <w:kern w:val="0"/>
                <w:sz w:val="18"/>
                <w:szCs w:val="18"/>
                <w:lang w:bidi="en-US"/>
              </w:rPr>
            </w:pPr>
            <w:r>
              <w:rPr>
                <w:rFonts w:ascii="宋体" w:hAnsi="宋体" w:eastAsia="仿宋_GB2312"/>
                <w:bCs/>
                <w:kern w:val="0"/>
                <w:sz w:val="18"/>
                <w:szCs w:val="18"/>
                <w:lang w:bidi="en-US"/>
              </w:rPr>
              <w:t>主体：截水沟840m，排水沟6414m；</w:t>
            </w:r>
          </w:p>
          <w:p>
            <w:pPr>
              <w:spacing w:line="0" w:lineRule="atLeast"/>
              <w:jc w:val="center"/>
              <w:rPr>
                <w:rFonts w:ascii="宋体" w:hAnsi="宋体" w:eastAsia="仿宋_GB2312"/>
                <w:bCs/>
                <w:kern w:val="0"/>
                <w:sz w:val="18"/>
                <w:szCs w:val="18"/>
                <w:lang w:bidi="en-US"/>
              </w:rPr>
            </w:pPr>
            <w:r>
              <w:rPr>
                <w:rFonts w:ascii="宋体" w:hAnsi="宋体" w:eastAsia="仿宋_GB2312"/>
                <w:bCs/>
                <w:kern w:val="0"/>
                <w:sz w:val="18"/>
                <w:szCs w:val="18"/>
                <w:lang w:bidi="en-US"/>
              </w:rPr>
              <w:t>新增：表土剥离6.25万m</w:t>
            </w:r>
            <w:r>
              <w:rPr>
                <w:rFonts w:ascii="宋体" w:hAnsi="宋体" w:eastAsia="仿宋_GB2312"/>
                <w:bCs/>
                <w:kern w:val="0"/>
                <w:sz w:val="18"/>
                <w:szCs w:val="18"/>
                <w:vertAlign w:val="superscript"/>
                <w:lang w:bidi="en-US"/>
              </w:rPr>
              <w:t>3</w:t>
            </w:r>
            <w:r>
              <w:rPr>
                <w:rFonts w:ascii="宋体" w:hAnsi="宋体" w:eastAsia="仿宋_GB2312"/>
                <w:bCs/>
                <w:kern w:val="0"/>
                <w:sz w:val="18"/>
                <w:szCs w:val="18"/>
                <w:lang w:bidi="en-US"/>
              </w:rPr>
              <w:t>，沉沙池29座，拦水埂845m。</w:t>
            </w:r>
          </w:p>
        </w:tc>
        <w:tc>
          <w:tcPr>
            <w:tcW w:w="1987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ascii="宋体" w:hAnsi="宋体" w:eastAsia="仿宋_GB2312"/>
                <w:bCs/>
                <w:kern w:val="0"/>
                <w:sz w:val="18"/>
                <w:szCs w:val="18"/>
                <w:lang w:bidi="en-US"/>
              </w:rPr>
              <w:t>新增：平台植被恢复20.96hm</w:t>
            </w:r>
            <w:r>
              <w:rPr>
                <w:rFonts w:ascii="宋体" w:hAnsi="宋体" w:eastAsia="仿宋_GB2312"/>
                <w:bCs/>
                <w:kern w:val="0"/>
                <w:sz w:val="18"/>
                <w:szCs w:val="18"/>
                <w:vertAlign w:val="superscript"/>
                <w:lang w:bidi="en-US"/>
              </w:rPr>
              <w:t>2</w:t>
            </w:r>
            <w:r>
              <w:rPr>
                <w:rFonts w:ascii="宋体" w:hAnsi="宋体" w:eastAsia="仿宋_GB2312"/>
                <w:bCs/>
                <w:kern w:val="0"/>
                <w:sz w:val="18"/>
                <w:szCs w:val="18"/>
                <w:lang w:bidi="en-US"/>
              </w:rPr>
              <w:t>，回填边坡植草护坡1.76hm</w:t>
            </w:r>
            <w:r>
              <w:rPr>
                <w:rFonts w:ascii="宋体" w:hAnsi="宋体" w:eastAsia="仿宋_GB2312"/>
                <w:bCs/>
                <w:kern w:val="0"/>
                <w:sz w:val="18"/>
                <w:szCs w:val="18"/>
                <w:vertAlign w:val="superscript"/>
                <w:lang w:bidi="en-US"/>
              </w:rPr>
              <w:t>2</w:t>
            </w:r>
            <w:r>
              <w:rPr>
                <w:rFonts w:ascii="宋体" w:hAnsi="宋体" w:eastAsia="仿宋_GB2312"/>
                <w:bCs/>
                <w:kern w:val="0"/>
                <w:sz w:val="18"/>
                <w:szCs w:val="18"/>
                <w:lang w:bidi="en-US"/>
              </w:rPr>
              <w:t>，开挖边坡框格梁植草护坡0.58hm</w:t>
            </w:r>
            <w:r>
              <w:rPr>
                <w:rFonts w:ascii="宋体" w:hAnsi="宋体" w:eastAsia="仿宋_GB2312"/>
                <w:bCs/>
                <w:kern w:val="0"/>
                <w:sz w:val="18"/>
                <w:szCs w:val="18"/>
                <w:vertAlign w:val="superscript"/>
                <w:lang w:bidi="en-US"/>
              </w:rPr>
              <w:t>2</w:t>
            </w:r>
            <w:r>
              <w:rPr>
                <w:rFonts w:ascii="宋体" w:hAnsi="宋体" w:eastAsia="仿宋_GB2312"/>
                <w:bCs/>
                <w:kern w:val="0"/>
                <w:sz w:val="18"/>
                <w:szCs w:val="18"/>
                <w:lang w:bidi="en-US"/>
              </w:rPr>
              <w:t>、三维网植草护坡</w:t>
            </w:r>
            <w:r>
              <w:rPr>
                <w:rFonts w:hint="eastAsia" w:ascii="宋体" w:hAnsi="宋体" w:eastAsia="仿宋_GB2312"/>
                <w:bCs/>
                <w:kern w:val="0"/>
                <w:sz w:val="18"/>
                <w:szCs w:val="18"/>
                <w:lang w:bidi="en-US"/>
              </w:rPr>
              <w:t>0.50</w:t>
            </w:r>
            <w:r>
              <w:rPr>
                <w:rFonts w:ascii="宋体" w:hAnsi="宋体" w:eastAsia="仿宋_GB2312"/>
                <w:bCs/>
                <w:kern w:val="0"/>
                <w:sz w:val="18"/>
                <w:szCs w:val="18"/>
                <w:lang w:bidi="en-US"/>
              </w:rPr>
              <w:t>hm</w:t>
            </w:r>
            <w:r>
              <w:rPr>
                <w:rFonts w:ascii="宋体" w:hAnsi="宋体" w:eastAsia="仿宋_GB2312"/>
                <w:bCs/>
                <w:kern w:val="0"/>
                <w:sz w:val="18"/>
                <w:szCs w:val="18"/>
                <w:vertAlign w:val="superscript"/>
                <w:lang w:bidi="en-US"/>
              </w:rPr>
              <w:t>2</w:t>
            </w:r>
            <w:r>
              <w:rPr>
                <w:rFonts w:ascii="宋体" w:hAnsi="宋体" w:eastAsia="仿宋_GB2312"/>
                <w:bCs/>
                <w:kern w:val="0"/>
                <w:sz w:val="18"/>
                <w:szCs w:val="18"/>
                <w:lang w:bidi="en-US"/>
              </w:rPr>
              <w:t>、植生袋护坡0.90hm</w:t>
            </w:r>
            <w:r>
              <w:rPr>
                <w:rFonts w:ascii="宋体" w:hAnsi="宋体" w:eastAsia="仿宋_GB2312"/>
                <w:bCs/>
                <w:kern w:val="0"/>
                <w:sz w:val="18"/>
                <w:szCs w:val="18"/>
                <w:vertAlign w:val="superscript"/>
                <w:lang w:bidi="en-US"/>
              </w:rPr>
              <w:t>2</w:t>
            </w:r>
            <w:r>
              <w:rPr>
                <w:rFonts w:ascii="宋体" w:hAnsi="宋体" w:eastAsia="仿宋_GB2312"/>
                <w:bCs/>
                <w:kern w:val="0"/>
                <w:sz w:val="18"/>
                <w:szCs w:val="18"/>
                <w:lang w:bidi="en-US"/>
              </w:rPr>
              <w:t>。</w:t>
            </w:r>
          </w:p>
        </w:tc>
        <w:tc>
          <w:tcPr>
            <w:tcW w:w="2638" w:type="dxa"/>
            <w:gridSpan w:val="4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仿宋_GB2312"/>
                <w:sz w:val="18"/>
                <w:szCs w:val="18"/>
              </w:rPr>
            </w:pPr>
            <w:r>
              <w:rPr>
                <w:rFonts w:ascii="宋体" w:hAnsi="宋体" w:eastAsia="仿宋_GB2312"/>
                <w:bCs/>
                <w:kern w:val="0"/>
                <w:sz w:val="18"/>
                <w:szCs w:val="18"/>
                <w:lang w:bidi="en-US"/>
              </w:rPr>
              <w:t>新增：临时编织袋挡墙1380m，临时无纺布覆盖65700m</w:t>
            </w:r>
            <w:r>
              <w:rPr>
                <w:rFonts w:ascii="宋体" w:hAnsi="宋体" w:eastAsia="仿宋_GB2312"/>
                <w:bCs/>
                <w:kern w:val="0"/>
                <w:sz w:val="18"/>
                <w:szCs w:val="18"/>
                <w:vertAlign w:val="superscript"/>
                <w:lang w:bidi="en-US"/>
              </w:rPr>
              <w:t>2</w:t>
            </w:r>
            <w:r>
              <w:rPr>
                <w:rFonts w:ascii="宋体" w:hAnsi="宋体" w:eastAsia="仿宋_GB2312"/>
                <w:bCs/>
                <w:kern w:val="0"/>
                <w:sz w:val="18"/>
                <w:szCs w:val="18"/>
                <w:lang w:bidi="en-US"/>
              </w:rPr>
              <w:t>，临时土质排水沟2100m，砖砌沉沙池24座。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tblHeader/>
        </w:trPr>
        <w:tc>
          <w:tcPr>
            <w:tcW w:w="657" w:type="dxa"/>
            <w:vMerge w:val="continue"/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仿宋_GB2312"/>
                <w:kern w:val="0"/>
                <w:sz w:val="18"/>
                <w:szCs w:val="18"/>
              </w:rPr>
            </w:pPr>
          </w:p>
        </w:tc>
        <w:tc>
          <w:tcPr>
            <w:tcW w:w="1286" w:type="dxa"/>
            <w:gridSpan w:val="3"/>
            <w:noWrap w:val="0"/>
            <w:vAlign w:val="center"/>
          </w:tcPr>
          <w:p>
            <w:pPr>
              <w:widowControl/>
              <w:spacing w:line="0" w:lineRule="atLeast"/>
              <w:ind w:left="0" w:leftChars="0" w:firstLine="0" w:firstLineChars="0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集电线路区</w:t>
            </w:r>
          </w:p>
        </w:tc>
        <w:tc>
          <w:tcPr>
            <w:tcW w:w="2493" w:type="dxa"/>
            <w:gridSpan w:val="4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仿宋_GB2312"/>
                <w:bCs/>
                <w:kern w:val="0"/>
                <w:sz w:val="18"/>
                <w:szCs w:val="18"/>
                <w:lang w:bidi="en-US"/>
              </w:rPr>
            </w:pPr>
            <w:r>
              <w:rPr>
                <w:rFonts w:hint="eastAsia" w:ascii="宋体" w:hAnsi="宋体" w:eastAsia="仿宋_GB2312"/>
                <w:bCs/>
                <w:kern w:val="0"/>
                <w:sz w:val="18"/>
                <w:szCs w:val="18"/>
                <w:lang w:bidi="en-US"/>
              </w:rPr>
              <w:t>主体：</w:t>
            </w:r>
            <w:r>
              <w:rPr>
                <w:rFonts w:ascii="宋体" w:hAnsi="宋体" w:eastAsia="仿宋_GB2312"/>
                <w:bCs/>
                <w:kern w:val="0"/>
                <w:sz w:val="18"/>
                <w:szCs w:val="18"/>
                <w:lang w:bidi="en-US"/>
              </w:rPr>
              <w:t>截排水沟</w:t>
            </w:r>
            <w:r>
              <w:rPr>
                <w:rFonts w:hint="eastAsia" w:ascii="宋体" w:hAnsi="宋体" w:eastAsia="仿宋_GB2312"/>
                <w:bCs/>
                <w:kern w:val="0"/>
                <w:sz w:val="18"/>
                <w:szCs w:val="18"/>
                <w:lang w:bidi="en-US"/>
              </w:rPr>
              <w:t>880</w:t>
            </w:r>
            <w:r>
              <w:rPr>
                <w:rFonts w:ascii="宋体" w:hAnsi="宋体" w:eastAsia="仿宋_GB2312"/>
                <w:bCs/>
                <w:kern w:val="0"/>
                <w:sz w:val="18"/>
                <w:szCs w:val="18"/>
                <w:lang w:bidi="en-US"/>
              </w:rPr>
              <w:t>m。</w:t>
            </w:r>
          </w:p>
          <w:p>
            <w:pPr>
              <w:spacing w:line="0" w:lineRule="atLeast"/>
              <w:jc w:val="center"/>
              <w:rPr>
                <w:rFonts w:ascii="宋体" w:hAnsi="宋体" w:eastAsia="仿宋_GB2312"/>
                <w:bCs/>
                <w:kern w:val="0"/>
                <w:sz w:val="18"/>
                <w:szCs w:val="18"/>
                <w:lang w:bidi="en-US"/>
              </w:rPr>
            </w:pPr>
            <w:r>
              <w:rPr>
                <w:rFonts w:ascii="宋体" w:hAnsi="宋体" w:eastAsia="仿宋_GB2312"/>
                <w:bCs/>
                <w:kern w:val="0"/>
                <w:sz w:val="18"/>
                <w:szCs w:val="18"/>
                <w:lang w:bidi="en-US"/>
              </w:rPr>
              <w:t>新增：表土剥离1.73万m</w:t>
            </w:r>
            <w:r>
              <w:rPr>
                <w:rFonts w:ascii="宋体" w:hAnsi="宋体" w:eastAsia="仿宋_GB2312"/>
                <w:bCs/>
                <w:kern w:val="0"/>
                <w:sz w:val="18"/>
                <w:szCs w:val="18"/>
                <w:vertAlign w:val="superscript"/>
                <w:lang w:bidi="en-US"/>
              </w:rPr>
              <w:t>3</w:t>
            </w:r>
            <w:r>
              <w:rPr>
                <w:rFonts w:ascii="宋体" w:hAnsi="宋体" w:eastAsia="仿宋_GB2312"/>
                <w:bCs/>
                <w:kern w:val="0"/>
                <w:sz w:val="18"/>
                <w:szCs w:val="18"/>
                <w:lang w:bidi="en-US"/>
              </w:rPr>
              <w:t>，复耕1.25hm</w:t>
            </w:r>
            <w:r>
              <w:rPr>
                <w:rFonts w:ascii="宋体" w:hAnsi="宋体" w:eastAsia="仿宋_GB2312"/>
                <w:bCs/>
                <w:kern w:val="0"/>
                <w:sz w:val="18"/>
                <w:szCs w:val="18"/>
                <w:vertAlign w:val="superscript"/>
                <w:lang w:bidi="en-US"/>
              </w:rPr>
              <w:t>2</w:t>
            </w:r>
            <w:r>
              <w:rPr>
                <w:rFonts w:ascii="宋体" w:hAnsi="宋体" w:eastAsia="仿宋_GB2312"/>
                <w:bCs/>
                <w:kern w:val="0"/>
                <w:sz w:val="18"/>
                <w:szCs w:val="18"/>
                <w:lang w:bidi="en-US"/>
              </w:rPr>
              <w:t>。</w:t>
            </w:r>
          </w:p>
        </w:tc>
        <w:tc>
          <w:tcPr>
            <w:tcW w:w="1987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仿宋_GB2312"/>
                <w:bCs/>
                <w:kern w:val="0"/>
                <w:sz w:val="18"/>
                <w:szCs w:val="18"/>
                <w:lang w:bidi="en-US"/>
              </w:rPr>
            </w:pPr>
            <w:r>
              <w:rPr>
                <w:rFonts w:ascii="宋体" w:hAnsi="宋体" w:eastAsia="仿宋_GB2312"/>
                <w:bCs/>
                <w:kern w:val="0"/>
                <w:sz w:val="18"/>
                <w:szCs w:val="18"/>
                <w:lang w:bidi="en-US"/>
              </w:rPr>
              <w:t>新增：条播种草面积为6.24hm</w:t>
            </w:r>
            <w:r>
              <w:rPr>
                <w:rFonts w:ascii="宋体" w:hAnsi="宋体" w:eastAsia="仿宋_GB2312"/>
                <w:bCs/>
                <w:kern w:val="0"/>
                <w:sz w:val="18"/>
                <w:szCs w:val="18"/>
                <w:vertAlign w:val="superscript"/>
                <w:lang w:bidi="en-US"/>
              </w:rPr>
              <w:t>2</w:t>
            </w:r>
            <w:r>
              <w:rPr>
                <w:rFonts w:ascii="宋体" w:hAnsi="宋体" w:eastAsia="仿宋_GB2312"/>
                <w:bCs/>
                <w:kern w:val="0"/>
                <w:sz w:val="18"/>
                <w:szCs w:val="18"/>
                <w:lang w:bidi="en-US"/>
              </w:rPr>
              <w:t>。</w:t>
            </w:r>
          </w:p>
        </w:tc>
        <w:tc>
          <w:tcPr>
            <w:tcW w:w="2638" w:type="dxa"/>
            <w:gridSpan w:val="4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仿宋_GB2312"/>
                <w:bCs/>
                <w:kern w:val="0"/>
                <w:sz w:val="18"/>
                <w:szCs w:val="18"/>
                <w:lang w:bidi="en-US"/>
              </w:rPr>
            </w:pPr>
            <w:r>
              <w:rPr>
                <w:rFonts w:ascii="宋体" w:hAnsi="宋体" w:eastAsia="仿宋_GB2312"/>
                <w:bCs/>
                <w:kern w:val="0"/>
                <w:sz w:val="18"/>
                <w:szCs w:val="18"/>
                <w:lang w:bidi="en-US"/>
              </w:rPr>
              <w:t>新增：临时编织袋挡墙422m，临时无纺布覆盖17000m</w:t>
            </w:r>
            <w:r>
              <w:rPr>
                <w:rFonts w:ascii="宋体" w:hAnsi="宋体" w:eastAsia="仿宋_GB2312"/>
                <w:bCs/>
                <w:kern w:val="0"/>
                <w:sz w:val="18"/>
                <w:szCs w:val="18"/>
                <w:vertAlign w:val="superscript"/>
                <w:lang w:bidi="en-US"/>
              </w:rPr>
              <w:t>2</w:t>
            </w:r>
            <w:r>
              <w:rPr>
                <w:rFonts w:ascii="宋体" w:hAnsi="宋体" w:eastAsia="仿宋_GB2312"/>
                <w:bCs/>
                <w:kern w:val="0"/>
                <w:sz w:val="18"/>
                <w:szCs w:val="18"/>
                <w:lang w:bidi="en-US"/>
              </w:rPr>
              <w:t>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tblHeader/>
        </w:trPr>
        <w:tc>
          <w:tcPr>
            <w:tcW w:w="657" w:type="dxa"/>
            <w:vMerge w:val="continue"/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仿宋_GB2312"/>
                <w:kern w:val="0"/>
                <w:sz w:val="18"/>
                <w:szCs w:val="18"/>
              </w:rPr>
            </w:pPr>
          </w:p>
        </w:tc>
        <w:tc>
          <w:tcPr>
            <w:tcW w:w="1286" w:type="dxa"/>
            <w:gridSpan w:val="3"/>
            <w:noWrap w:val="0"/>
            <w:vAlign w:val="center"/>
          </w:tcPr>
          <w:p>
            <w:pPr>
              <w:widowControl/>
              <w:spacing w:line="0" w:lineRule="atLeast"/>
              <w:ind w:left="0" w:leftChars="0" w:firstLine="0" w:firstLineChars="0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升压站区</w:t>
            </w:r>
          </w:p>
        </w:tc>
        <w:tc>
          <w:tcPr>
            <w:tcW w:w="2493" w:type="dxa"/>
            <w:gridSpan w:val="4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仿宋_GB2312"/>
                <w:bCs/>
                <w:kern w:val="0"/>
                <w:sz w:val="18"/>
                <w:szCs w:val="18"/>
                <w:lang w:bidi="en-US"/>
              </w:rPr>
            </w:pPr>
            <w:r>
              <w:rPr>
                <w:rFonts w:ascii="宋体" w:hAnsi="宋体" w:eastAsia="仿宋_GB2312"/>
                <w:bCs/>
                <w:kern w:val="0"/>
                <w:sz w:val="18"/>
                <w:szCs w:val="18"/>
                <w:lang w:bidi="en-US"/>
              </w:rPr>
              <w:t>主体：截水沟225m，排水沟540m；</w:t>
            </w:r>
          </w:p>
          <w:p>
            <w:pPr>
              <w:spacing w:line="0" w:lineRule="atLeast"/>
              <w:jc w:val="center"/>
              <w:rPr>
                <w:rFonts w:ascii="宋体" w:hAnsi="宋体" w:eastAsia="仿宋_GB2312"/>
                <w:bCs/>
                <w:kern w:val="0"/>
                <w:sz w:val="18"/>
                <w:szCs w:val="18"/>
                <w:lang w:bidi="en-US"/>
              </w:rPr>
            </w:pPr>
            <w:r>
              <w:rPr>
                <w:rFonts w:ascii="宋体" w:hAnsi="宋体" w:eastAsia="仿宋_GB2312"/>
                <w:bCs/>
                <w:kern w:val="0"/>
                <w:sz w:val="18"/>
                <w:szCs w:val="18"/>
                <w:lang w:bidi="en-US"/>
              </w:rPr>
              <w:t>新增：表土剥离0.61万m</w:t>
            </w:r>
            <w:r>
              <w:rPr>
                <w:rFonts w:ascii="宋体" w:hAnsi="宋体" w:eastAsia="仿宋_GB2312"/>
                <w:bCs/>
                <w:kern w:val="0"/>
                <w:sz w:val="18"/>
                <w:szCs w:val="18"/>
                <w:vertAlign w:val="superscript"/>
                <w:lang w:bidi="en-US"/>
              </w:rPr>
              <w:t>3</w:t>
            </w:r>
            <w:r>
              <w:rPr>
                <w:rFonts w:ascii="宋体" w:hAnsi="宋体" w:eastAsia="仿宋_GB2312"/>
                <w:bCs/>
                <w:kern w:val="0"/>
                <w:sz w:val="18"/>
                <w:szCs w:val="18"/>
                <w:lang w:bidi="en-US"/>
              </w:rPr>
              <w:t>。</w:t>
            </w:r>
          </w:p>
        </w:tc>
        <w:tc>
          <w:tcPr>
            <w:tcW w:w="1987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仿宋_GB2312"/>
                <w:bCs/>
                <w:kern w:val="0"/>
                <w:sz w:val="18"/>
                <w:szCs w:val="18"/>
                <w:lang w:bidi="en-US"/>
              </w:rPr>
            </w:pPr>
            <w:r>
              <w:rPr>
                <w:rFonts w:ascii="宋体" w:hAnsi="宋体" w:eastAsia="仿宋_GB2312"/>
                <w:bCs/>
                <w:kern w:val="0"/>
                <w:sz w:val="18"/>
                <w:szCs w:val="18"/>
                <w:lang w:bidi="en-US"/>
              </w:rPr>
              <w:t>主体：</w:t>
            </w:r>
            <w:r>
              <w:rPr>
                <w:rFonts w:hint="eastAsia" w:ascii="宋体" w:hAnsi="宋体" w:eastAsia="仿宋_GB2312"/>
                <w:bCs/>
                <w:kern w:val="0"/>
                <w:sz w:val="18"/>
                <w:szCs w:val="18"/>
                <w:lang w:bidi="en-US"/>
              </w:rPr>
              <w:t>框格梁植草护坡5172</w:t>
            </w:r>
            <w:r>
              <w:rPr>
                <w:rFonts w:ascii="宋体" w:hAnsi="宋体" w:eastAsia="仿宋_GB2312"/>
                <w:bCs/>
                <w:kern w:val="0"/>
                <w:sz w:val="18"/>
                <w:szCs w:val="18"/>
                <w:lang w:bidi="en-US"/>
              </w:rPr>
              <w:t>m</w:t>
            </w:r>
            <w:r>
              <w:rPr>
                <w:rFonts w:ascii="宋体" w:hAnsi="宋体" w:eastAsia="仿宋_GB2312"/>
                <w:bCs/>
                <w:kern w:val="0"/>
                <w:sz w:val="18"/>
                <w:szCs w:val="18"/>
                <w:vertAlign w:val="superscript"/>
                <w:lang w:bidi="en-US"/>
              </w:rPr>
              <w:t>2</w:t>
            </w:r>
            <w:r>
              <w:rPr>
                <w:rFonts w:ascii="宋体" w:hAnsi="宋体" w:eastAsia="仿宋_GB2312"/>
                <w:bCs/>
                <w:kern w:val="0"/>
                <w:sz w:val="18"/>
                <w:szCs w:val="18"/>
                <w:lang w:bidi="en-US"/>
              </w:rPr>
              <w:t>、景观绿化1361m</w:t>
            </w:r>
            <w:r>
              <w:rPr>
                <w:rFonts w:ascii="宋体" w:hAnsi="宋体" w:eastAsia="仿宋_GB2312"/>
                <w:bCs/>
                <w:kern w:val="0"/>
                <w:sz w:val="18"/>
                <w:szCs w:val="18"/>
                <w:vertAlign w:val="superscript"/>
                <w:lang w:bidi="en-US"/>
              </w:rPr>
              <w:t>2</w:t>
            </w:r>
            <w:r>
              <w:rPr>
                <w:rFonts w:ascii="宋体" w:hAnsi="宋体" w:eastAsia="仿宋_GB2312"/>
                <w:bCs/>
                <w:kern w:val="0"/>
                <w:sz w:val="18"/>
                <w:szCs w:val="18"/>
                <w:lang w:bidi="en-US"/>
              </w:rPr>
              <w:t>。</w:t>
            </w:r>
          </w:p>
        </w:tc>
        <w:tc>
          <w:tcPr>
            <w:tcW w:w="2638" w:type="dxa"/>
            <w:gridSpan w:val="4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仿宋_GB2312"/>
                <w:bCs/>
                <w:kern w:val="0"/>
                <w:sz w:val="18"/>
                <w:szCs w:val="18"/>
                <w:lang w:bidi="en-US"/>
              </w:rPr>
            </w:pPr>
            <w:r>
              <w:rPr>
                <w:rFonts w:ascii="宋体" w:hAnsi="宋体" w:eastAsia="仿宋_GB2312"/>
                <w:bCs/>
                <w:kern w:val="0"/>
                <w:sz w:val="18"/>
                <w:szCs w:val="18"/>
                <w:lang w:bidi="en-US"/>
              </w:rPr>
              <w:t>新增：临时编织袋挡墙288m，临时无纺布覆盖2200m</w:t>
            </w:r>
            <w:r>
              <w:rPr>
                <w:rFonts w:ascii="宋体" w:hAnsi="宋体" w:eastAsia="仿宋_GB2312"/>
                <w:bCs/>
                <w:kern w:val="0"/>
                <w:sz w:val="18"/>
                <w:szCs w:val="18"/>
                <w:vertAlign w:val="superscript"/>
                <w:lang w:bidi="en-US"/>
              </w:rPr>
              <w:t>2</w:t>
            </w:r>
            <w:r>
              <w:rPr>
                <w:rFonts w:ascii="宋体" w:hAnsi="宋体" w:eastAsia="仿宋_GB2312"/>
                <w:bCs/>
                <w:kern w:val="0"/>
                <w:sz w:val="18"/>
                <w:szCs w:val="18"/>
                <w:lang w:bidi="en-US"/>
              </w:rPr>
              <w:t>，临时土质排水沟250m，砖砌沉沙池2座。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tblHeader/>
        </w:trPr>
        <w:tc>
          <w:tcPr>
            <w:tcW w:w="657" w:type="dxa"/>
            <w:vMerge w:val="continue"/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仿宋_GB2312"/>
                <w:kern w:val="0"/>
                <w:sz w:val="18"/>
                <w:szCs w:val="18"/>
              </w:rPr>
            </w:pPr>
          </w:p>
        </w:tc>
        <w:tc>
          <w:tcPr>
            <w:tcW w:w="1286" w:type="dxa"/>
            <w:gridSpan w:val="3"/>
            <w:noWrap w:val="0"/>
            <w:vAlign w:val="center"/>
          </w:tcPr>
          <w:p>
            <w:pPr>
              <w:widowControl/>
              <w:spacing w:line="0" w:lineRule="atLeast"/>
              <w:ind w:left="0" w:leftChars="0" w:firstLine="0" w:firstLineChars="0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场内道路区</w:t>
            </w:r>
          </w:p>
        </w:tc>
        <w:tc>
          <w:tcPr>
            <w:tcW w:w="2493" w:type="dxa"/>
            <w:gridSpan w:val="4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仿宋_GB2312"/>
                <w:bCs/>
                <w:kern w:val="0"/>
                <w:sz w:val="18"/>
                <w:szCs w:val="18"/>
                <w:lang w:bidi="en-US"/>
              </w:rPr>
            </w:pPr>
            <w:r>
              <w:rPr>
                <w:rFonts w:ascii="宋体" w:hAnsi="宋体" w:eastAsia="仿宋_GB2312"/>
                <w:bCs/>
                <w:kern w:val="0"/>
                <w:sz w:val="18"/>
                <w:szCs w:val="18"/>
                <w:lang w:bidi="en-US"/>
              </w:rPr>
              <w:t>主体：截排水沟15778m。</w:t>
            </w:r>
          </w:p>
          <w:p>
            <w:pPr>
              <w:spacing w:line="0" w:lineRule="atLeast"/>
              <w:jc w:val="center"/>
              <w:rPr>
                <w:rFonts w:ascii="宋体" w:hAnsi="宋体" w:eastAsia="仿宋_GB2312"/>
                <w:bCs/>
                <w:kern w:val="0"/>
                <w:sz w:val="18"/>
                <w:szCs w:val="18"/>
                <w:lang w:bidi="en-US"/>
              </w:rPr>
            </w:pPr>
            <w:r>
              <w:rPr>
                <w:rFonts w:ascii="宋体" w:hAnsi="宋体" w:eastAsia="仿宋_GB2312"/>
                <w:bCs/>
                <w:kern w:val="0"/>
                <w:sz w:val="18"/>
                <w:szCs w:val="18"/>
                <w:lang w:bidi="en-US"/>
              </w:rPr>
              <w:t>新增：表土剥离3.77万m</w:t>
            </w:r>
            <w:r>
              <w:rPr>
                <w:rFonts w:ascii="宋体" w:hAnsi="宋体" w:eastAsia="仿宋_GB2312"/>
                <w:bCs/>
                <w:kern w:val="0"/>
                <w:sz w:val="18"/>
                <w:szCs w:val="18"/>
                <w:vertAlign w:val="superscript"/>
                <w:lang w:bidi="en-US"/>
              </w:rPr>
              <w:t>3</w:t>
            </w:r>
            <w:r>
              <w:rPr>
                <w:rFonts w:ascii="宋体" w:hAnsi="宋体" w:eastAsia="仿宋_GB2312"/>
                <w:bCs/>
                <w:kern w:val="0"/>
                <w:sz w:val="18"/>
                <w:szCs w:val="18"/>
                <w:lang w:bidi="en-US"/>
              </w:rPr>
              <w:t>，砖砌沉沙池35座。</w:t>
            </w:r>
          </w:p>
        </w:tc>
        <w:tc>
          <w:tcPr>
            <w:tcW w:w="1987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仿宋_GB2312"/>
                <w:bCs/>
                <w:kern w:val="0"/>
                <w:sz w:val="18"/>
                <w:szCs w:val="18"/>
                <w:lang w:bidi="en-US"/>
              </w:rPr>
            </w:pPr>
            <w:r>
              <w:rPr>
                <w:rFonts w:ascii="宋体" w:hAnsi="宋体" w:eastAsia="仿宋_GB2312"/>
                <w:bCs/>
                <w:kern w:val="0"/>
                <w:sz w:val="18"/>
                <w:szCs w:val="18"/>
                <w:lang w:bidi="en-US"/>
              </w:rPr>
              <w:t>新增：恢复植被面积为12.72hm</w:t>
            </w:r>
            <w:r>
              <w:rPr>
                <w:rFonts w:ascii="宋体" w:hAnsi="宋体" w:eastAsia="仿宋_GB2312"/>
                <w:bCs/>
                <w:kern w:val="0"/>
                <w:sz w:val="18"/>
                <w:szCs w:val="18"/>
                <w:vertAlign w:val="superscript"/>
                <w:lang w:bidi="en-US"/>
              </w:rPr>
              <w:t>2</w:t>
            </w:r>
            <w:r>
              <w:rPr>
                <w:rFonts w:ascii="宋体" w:hAnsi="宋体" w:eastAsia="仿宋_GB2312"/>
                <w:bCs/>
                <w:kern w:val="0"/>
                <w:sz w:val="18"/>
                <w:szCs w:val="18"/>
                <w:lang w:bidi="en-US"/>
              </w:rPr>
              <w:t>（三维网植草护坡</w:t>
            </w:r>
            <w:r>
              <w:rPr>
                <w:rFonts w:hint="eastAsia" w:ascii="宋体" w:hAnsi="宋体" w:eastAsia="仿宋_GB2312"/>
                <w:bCs/>
                <w:kern w:val="0"/>
                <w:sz w:val="18"/>
                <w:szCs w:val="18"/>
                <w:lang w:bidi="en-US"/>
              </w:rPr>
              <w:t>2.60</w:t>
            </w:r>
            <w:r>
              <w:rPr>
                <w:rFonts w:ascii="宋体" w:hAnsi="宋体" w:eastAsia="仿宋_GB2312"/>
                <w:bCs/>
                <w:kern w:val="0"/>
                <w:sz w:val="18"/>
                <w:szCs w:val="18"/>
                <w:lang w:bidi="en-US"/>
              </w:rPr>
              <w:t>hm</w:t>
            </w:r>
            <w:r>
              <w:rPr>
                <w:rFonts w:ascii="宋体" w:hAnsi="宋体" w:eastAsia="仿宋_GB2312"/>
                <w:bCs/>
                <w:kern w:val="0"/>
                <w:sz w:val="18"/>
                <w:szCs w:val="18"/>
                <w:vertAlign w:val="superscript"/>
                <w:lang w:bidi="en-US"/>
              </w:rPr>
              <w:t>2</w:t>
            </w:r>
            <w:r>
              <w:rPr>
                <w:rFonts w:ascii="宋体" w:hAnsi="宋体" w:eastAsia="仿宋_GB2312"/>
                <w:bCs/>
                <w:kern w:val="0"/>
                <w:sz w:val="18"/>
                <w:szCs w:val="18"/>
                <w:lang w:bidi="en-US"/>
              </w:rPr>
              <w:t>，开挖边坡植生袋护坡2.70hm</w:t>
            </w:r>
            <w:r>
              <w:rPr>
                <w:rFonts w:ascii="宋体" w:hAnsi="宋体" w:eastAsia="仿宋_GB2312"/>
                <w:bCs/>
                <w:kern w:val="0"/>
                <w:sz w:val="18"/>
                <w:szCs w:val="18"/>
                <w:vertAlign w:val="superscript"/>
                <w:lang w:bidi="en-US"/>
              </w:rPr>
              <w:t>2</w:t>
            </w:r>
            <w:r>
              <w:rPr>
                <w:rFonts w:ascii="宋体" w:hAnsi="宋体" w:eastAsia="仿宋_GB2312"/>
                <w:bCs/>
                <w:kern w:val="0"/>
                <w:sz w:val="18"/>
                <w:szCs w:val="18"/>
                <w:lang w:bidi="en-US"/>
              </w:rPr>
              <w:t>）。</w:t>
            </w:r>
          </w:p>
        </w:tc>
        <w:tc>
          <w:tcPr>
            <w:tcW w:w="2638" w:type="dxa"/>
            <w:gridSpan w:val="4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仿宋_GB2312"/>
                <w:bCs/>
                <w:kern w:val="0"/>
                <w:sz w:val="18"/>
                <w:szCs w:val="18"/>
                <w:lang w:bidi="en-US"/>
              </w:rPr>
            </w:pPr>
            <w:r>
              <w:rPr>
                <w:rFonts w:ascii="宋体" w:hAnsi="宋体" w:eastAsia="仿宋_GB2312"/>
                <w:bCs/>
                <w:kern w:val="0"/>
                <w:sz w:val="18"/>
                <w:szCs w:val="18"/>
                <w:lang w:bidi="en-US"/>
              </w:rPr>
              <w:t>新增：临时无纺布覆盖56000m</w:t>
            </w:r>
            <w:r>
              <w:rPr>
                <w:rFonts w:ascii="宋体" w:hAnsi="宋体" w:eastAsia="仿宋_GB2312"/>
                <w:bCs/>
                <w:kern w:val="0"/>
                <w:sz w:val="18"/>
                <w:szCs w:val="18"/>
                <w:vertAlign w:val="superscript"/>
                <w:lang w:bidi="en-US"/>
              </w:rPr>
              <w:t>2</w:t>
            </w:r>
            <w:r>
              <w:rPr>
                <w:rFonts w:ascii="宋体" w:hAnsi="宋体" w:eastAsia="仿宋_GB2312"/>
                <w:bCs/>
                <w:kern w:val="0"/>
                <w:sz w:val="18"/>
                <w:szCs w:val="18"/>
                <w:lang w:bidi="en-US"/>
              </w:rPr>
              <w:t>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tblHeader/>
        </w:trPr>
        <w:tc>
          <w:tcPr>
            <w:tcW w:w="657" w:type="dxa"/>
            <w:vMerge w:val="continue"/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仿宋_GB2312"/>
                <w:kern w:val="0"/>
                <w:sz w:val="18"/>
                <w:szCs w:val="18"/>
              </w:rPr>
            </w:pPr>
          </w:p>
        </w:tc>
        <w:tc>
          <w:tcPr>
            <w:tcW w:w="1286" w:type="dxa"/>
            <w:gridSpan w:val="3"/>
            <w:noWrap w:val="0"/>
            <w:vAlign w:val="center"/>
          </w:tcPr>
          <w:p>
            <w:pPr>
              <w:widowControl/>
              <w:spacing w:line="0" w:lineRule="atLeast"/>
              <w:ind w:left="0" w:leftChars="0" w:firstLine="0" w:firstLineChars="0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施工营场地区</w:t>
            </w:r>
          </w:p>
        </w:tc>
        <w:tc>
          <w:tcPr>
            <w:tcW w:w="2493" w:type="dxa"/>
            <w:gridSpan w:val="4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仿宋_GB2312"/>
                <w:bCs/>
                <w:kern w:val="0"/>
                <w:sz w:val="18"/>
                <w:szCs w:val="18"/>
                <w:lang w:bidi="en-US"/>
              </w:rPr>
            </w:pPr>
            <w:r>
              <w:rPr>
                <w:rFonts w:ascii="宋体" w:hAnsi="宋体" w:eastAsia="仿宋_GB2312"/>
                <w:bCs/>
                <w:kern w:val="0"/>
                <w:sz w:val="18"/>
                <w:szCs w:val="18"/>
                <w:lang w:bidi="en-US"/>
              </w:rPr>
              <w:t>新增：表土剥离0.58万m</w:t>
            </w:r>
            <w:r>
              <w:rPr>
                <w:rFonts w:ascii="宋体" w:hAnsi="宋体" w:eastAsia="仿宋_GB2312"/>
                <w:bCs/>
                <w:kern w:val="0"/>
                <w:sz w:val="18"/>
                <w:szCs w:val="18"/>
                <w:vertAlign w:val="superscript"/>
                <w:lang w:bidi="en-US"/>
              </w:rPr>
              <w:t>3</w:t>
            </w:r>
            <w:r>
              <w:rPr>
                <w:rFonts w:ascii="宋体" w:hAnsi="宋体" w:eastAsia="仿宋_GB2312"/>
                <w:bCs/>
                <w:kern w:val="0"/>
                <w:sz w:val="18"/>
                <w:szCs w:val="18"/>
                <w:lang w:bidi="en-US"/>
              </w:rPr>
              <w:t>，复耕0.38hm</w:t>
            </w:r>
            <w:r>
              <w:rPr>
                <w:rFonts w:ascii="宋体" w:hAnsi="宋体" w:eastAsia="仿宋_GB2312"/>
                <w:bCs/>
                <w:kern w:val="0"/>
                <w:sz w:val="18"/>
                <w:szCs w:val="18"/>
                <w:vertAlign w:val="superscript"/>
                <w:lang w:bidi="en-US"/>
              </w:rPr>
              <w:t>2</w:t>
            </w:r>
            <w:r>
              <w:rPr>
                <w:rFonts w:ascii="宋体" w:hAnsi="宋体" w:eastAsia="仿宋_GB2312"/>
                <w:bCs/>
                <w:kern w:val="0"/>
                <w:sz w:val="18"/>
                <w:szCs w:val="18"/>
                <w:lang w:bidi="en-US"/>
              </w:rPr>
              <w:t>。</w:t>
            </w:r>
          </w:p>
        </w:tc>
        <w:tc>
          <w:tcPr>
            <w:tcW w:w="1987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仿宋_GB2312"/>
                <w:bCs/>
                <w:kern w:val="0"/>
                <w:sz w:val="18"/>
                <w:szCs w:val="18"/>
                <w:lang w:bidi="en-US"/>
              </w:rPr>
            </w:pPr>
            <w:r>
              <w:rPr>
                <w:rFonts w:ascii="宋体" w:hAnsi="宋体" w:eastAsia="仿宋_GB2312"/>
                <w:bCs/>
                <w:kern w:val="0"/>
                <w:sz w:val="18"/>
                <w:szCs w:val="18"/>
                <w:lang w:bidi="en-US"/>
              </w:rPr>
              <w:t>新增：植被恢复面积2.92hm</w:t>
            </w:r>
            <w:r>
              <w:rPr>
                <w:rFonts w:ascii="宋体" w:hAnsi="宋体" w:eastAsia="仿宋_GB2312"/>
                <w:bCs/>
                <w:kern w:val="0"/>
                <w:sz w:val="18"/>
                <w:szCs w:val="18"/>
                <w:vertAlign w:val="superscript"/>
                <w:lang w:bidi="en-US"/>
              </w:rPr>
              <w:t>2</w:t>
            </w:r>
            <w:r>
              <w:rPr>
                <w:rFonts w:ascii="宋体" w:hAnsi="宋体" w:eastAsia="仿宋_GB2312"/>
                <w:bCs/>
                <w:kern w:val="0"/>
                <w:sz w:val="18"/>
                <w:szCs w:val="18"/>
                <w:lang w:bidi="en-US"/>
              </w:rPr>
              <w:t>。</w:t>
            </w:r>
          </w:p>
        </w:tc>
        <w:tc>
          <w:tcPr>
            <w:tcW w:w="2638" w:type="dxa"/>
            <w:gridSpan w:val="4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ascii="宋体" w:hAnsi="宋体" w:eastAsia="仿宋_GB2312"/>
                <w:bCs/>
                <w:kern w:val="0"/>
                <w:sz w:val="18"/>
                <w:szCs w:val="18"/>
                <w:lang w:bidi="en-US"/>
              </w:rPr>
              <w:t>新增：临时编织袋挡墙180m，临时无纺布覆盖2000m</w:t>
            </w:r>
            <w:r>
              <w:rPr>
                <w:rFonts w:ascii="宋体" w:hAnsi="宋体" w:eastAsia="仿宋_GB2312"/>
                <w:bCs/>
                <w:kern w:val="0"/>
                <w:sz w:val="18"/>
                <w:szCs w:val="18"/>
                <w:vertAlign w:val="superscript"/>
                <w:lang w:bidi="en-US"/>
              </w:rPr>
              <w:t>2</w:t>
            </w:r>
            <w:r>
              <w:rPr>
                <w:rFonts w:ascii="宋体" w:hAnsi="宋体" w:eastAsia="仿宋_GB2312"/>
                <w:bCs/>
                <w:kern w:val="0"/>
                <w:sz w:val="18"/>
                <w:szCs w:val="18"/>
                <w:lang w:bidi="en-US"/>
              </w:rPr>
              <w:t>，临时土质排水沟730m，砖砌沉沙池5座。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tblHeader/>
        </w:trPr>
        <w:tc>
          <w:tcPr>
            <w:tcW w:w="657" w:type="dxa"/>
            <w:vMerge w:val="continue"/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仿宋_GB2312"/>
                <w:kern w:val="0"/>
                <w:sz w:val="18"/>
                <w:szCs w:val="18"/>
              </w:rPr>
            </w:pPr>
          </w:p>
        </w:tc>
        <w:tc>
          <w:tcPr>
            <w:tcW w:w="1286" w:type="dxa"/>
            <w:gridSpan w:val="3"/>
            <w:noWrap w:val="0"/>
            <w:vAlign w:val="center"/>
          </w:tcPr>
          <w:p>
            <w:pPr>
              <w:widowControl/>
              <w:spacing w:line="0" w:lineRule="atLeast"/>
              <w:ind w:left="0" w:leftChars="0" w:firstLine="0" w:firstLineChars="0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弃渣场区</w:t>
            </w:r>
          </w:p>
        </w:tc>
        <w:tc>
          <w:tcPr>
            <w:tcW w:w="2493" w:type="dxa"/>
            <w:gridSpan w:val="4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仿宋_GB2312"/>
                <w:bCs/>
                <w:kern w:val="0"/>
                <w:sz w:val="18"/>
                <w:szCs w:val="18"/>
                <w:lang w:bidi="en-US"/>
              </w:rPr>
            </w:pPr>
            <w:r>
              <w:rPr>
                <w:rFonts w:ascii="宋体" w:hAnsi="宋体" w:eastAsia="仿宋_GB2312"/>
                <w:bCs/>
                <w:kern w:val="0"/>
                <w:sz w:val="18"/>
                <w:szCs w:val="18"/>
                <w:lang w:bidi="en-US"/>
              </w:rPr>
              <w:t>新增：表土剥离4.28万m</w:t>
            </w:r>
            <w:r>
              <w:rPr>
                <w:rFonts w:ascii="宋体" w:hAnsi="宋体" w:eastAsia="仿宋_GB2312"/>
                <w:bCs/>
                <w:kern w:val="0"/>
                <w:sz w:val="18"/>
                <w:szCs w:val="18"/>
                <w:vertAlign w:val="superscript"/>
                <w:lang w:bidi="en-US"/>
              </w:rPr>
              <w:t>3</w:t>
            </w:r>
            <w:r>
              <w:rPr>
                <w:rFonts w:ascii="宋体" w:hAnsi="宋体" w:eastAsia="仿宋_GB2312"/>
                <w:bCs/>
                <w:kern w:val="0"/>
                <w:sz w:val="18"/>
                <w:szCs w:val="18"/>
                <w:lang w:bidi="en-US"/>
              </w:rPr>
              <w:t>，复耕8.95hm</w:t>
            </w:r>
            <w:r>
              <w:rPr>
                <w:rFonts w:ascii="宋体" w:hAnsi="宋体" w:eastAsia="仿宋_GB2312"/>
                <w:bCs/>
                <w:kern w:val="0"/>
                <w:sz w:val="18"/>
                <w:szCs w:val="18"/>
                <w:vertAlign w:val="superscript"/>
                <w:lang w:bidi="en-US"/>
              </w:rPr>
              <w:t>2</w:t>
            </w:r>
            <w:r>
              <w:rPr>
                <w:rFonts w:ascii="宋体" w:hAnsi="宋体" w:eastAsia="仿宋_GB2312"/>
                <w:bCs/>
                <w:kern w:val="0"/>
                <w:sz w:val="18"/>
                <w:szCs w:val="18"/>
                <w:lang w:bidi="en-US"/>
              </w:rPr>
              <w:t>，浆砌石挡渣墙477m，浆砌石截水沟3381m，马道排水沟1541m，消力池16座。</w:t>
            </w:r>
          </w:p>
        </w:tc>
        <w:tc>
          <w:tcPr>
            <w:tcW w:w="1987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仿宋_GB2312"/>
                <w:bCs/>
                <w:kern w:val="0"/>
                <w:sz w:val="18"/>
                <w:szCs w:val="18"/>
                <w:lang w:bidi="en-US"/>
              </w:rPr>
            </w:pPr>
            <w:r>
              <w:rPr>
                <w:rFonts w:ascii="宋体" w:hAnsi="宋体" w:eastAsia="仿宋_GB2312"/>
                <w:bCs/>
                <w:kern w:val="0"/>
                <w:sz w:val="18"/>
                <w:szCs w:val="18"/>
                <w:lang w:bidi="en-US"/>
              </w:rPr>
              <w:t>新增：植被恢复面积12.47hm</w:t>
            </w:r>
            <w:r>
              <w:rPr>
                <w:rFonts w:ascii="宋体" w:hAnsi="宋体" w:eastAsia="仿宋_GB2312"/>
                <w:bCs/>
                <w:kern w:val="0"/>
                <w:sz w:val="18"/>
                <w:szCs w:val="18"/>
                <w:vertAlign w:val="superscript"/>
                <w:lang w:bidi="en-US"/>
              </w:rPr>
              <w:t>2</w:t>
            </w:r>
            <w:r>
              <w:rPr>
                <w:rFonts w:ascii="宋体" w:hAnsi="宋体" w:eastAsia="仿宋_GB2312"/>
                <w:bCs/>
                <w:kern w:val="0"/>
                <w:sz w:val="18"/>
                <w:szCs w:val="18"/>
                <w:lang w:bidi="en-US"/>
              </w:rPr>
              <w:t>。</w:t>
            </w:r>
          </w:p>
        </w:tc>
        <w:tc>
          <w:tcPr>
            <w:tcW w:w="2638" w:type="dxa"/>
            <w:gridSpan w:val="4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ascii="宋体" w:hAnsi="宋体" w:eastAsia="仿宋_GB2312"/>
                <w:bCs/>
                <w:kern w:val="0"/>
                <w:sz w:val="18"/>
                <w:szCs w:val="18"/>
                <w:lang w:bidi="en-US"/>
              </w:rPr>
              <w:t>新增：临时编织袋挡墙775m，临时无纺布覆盖22200m</w:t>
            </w:r>
            <w:r>
              <w:rPr>
                <w:rFonts w:ascii="宋体" w:hAnsi="宋体" w:eastAsia="仿宋_GB2312"/>
                <w:bCs/>
                <w:kern w:val="0"/>
                <w:sz w:val="18"/>
                <w:szCs w:val="18"/>
                <w:vertAlign w:val="superscript"/>
                <w:lang w:bidi="en-US"/>
              </w:rPr>
              <w:t>2</w:t>
            </w:r>
            <w:r>
              <w:rPr>
                <w:rFonts w:ascii="宋体" w:hAnsi="宋体" w:eastAsia="仿宋_GB2312"/>
                <w:bCs/>
                <w:kern w:val="0"/>
                <w:sz w:val="18"/>
                <w:szCs w:val="18"/>
                <w:lang w:bidi="en-US"/>
              </w:rPr>
              <w:t>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tblHeader/>
        </w:trPr>
        <w:tc>
          <w:tcPr>
            <w:tcW w:w="1943" w:type="dxa"/>
            <w:gridSpan w:val="4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投资（万元）</w:t>
            </w:r>
          </w:p>
        </w:tc>
        <w:tc>
          <w:tcPr>
            <w:tcW w:w="2493" w:type="dxa"/>
            <w:gridSpan w:val="4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1949.62</w:t>
            </w:r>
          </w:p>
        </w:tc>
        <w:tc>
          <w:tcPr>
            <w:tcW w:w="1987" w:type="dxa"/>
            <w:gridSpan w:val="2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1420.08</w:t>
            </w:r>
          </w:p>
        </w:tc>
        <w:tc>
          <w:tcPr>
            <w:tcW w:w="2638" w:type="dxa"/>
            <w:gridSpan w:val="4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391.72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tblHeader/>
        </w:trPr>
        <w:tc>
          <w:tcPr>
            <w:tcW w:w="1943" w:type="dxa"/>
            <w:gridSpan w:val="4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水土保持总投资（万元）</w:t>
            </w:r>
          </w:p>
        </w:tc>
        <w:tc>
          <w:tcPr>
            <w:tcW w:w="2493" w:type="dxa"/>
            <w:gridSpan w:val="4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4518.34</w:t>
            </w:r>
          </w:p>
        </w:tc>
        <w:tc>
          <w:tcPr>
            <w:tcW w:w="2287" w:type="dxa"/>
            <w:gridSpan w:val="3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独立费用（万元）</w:t>
            </w:r>
          </w:p>
        </w:tc>
        <w:tc>
          <w:tcPr>
            <w:tcW w:w="2338" w:type="dxa"/>
            <w:gridSpan w:val="3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478.84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tblHeader/>
        </w:trPr>
        <w:tc>
          <w:tcPr>
            <w:tcW w:w="1943" w:type="dxa"/>
            <w:gridSpan w:val="4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监理费（万元）</w:t>
            </w:r>
          </w:p>
        </w:tc>
        <w:tc>
          <w:tcPr>
            <w:tcW w:w="1769" w:type="dxa"/>
            <w:gridSpan w:val="3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24.00</w:t>
            </w:r>
          </w:p>
        </w:tc>
        <w:tc>
          <w:tcPr>
            <w:tcW w:w="1448" w:type="dxa"/>
            <w:gridSpan w:val="2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监测费（万元）</w:t>
            </w:r>
          </w:p>
        </w:tc>
        <w:tc>
          <w:tcPr>
            <w:tcW w:w="1263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84.95</w:t>
            </w:r>
          </w:p>
        </w:tc>
        <w:tc>
          <w:tcPr>
            <w:tcW w:w="1268" w:type="dxa"/>
            <w:gridSpan w:val="2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补偿费（万元）</w:t>
            </w:r>
          </w:p>
        </w:tc>
        <w:tc>
          <w:tcPr>
            <w:tcW w:w="1370" w:type="dxa"/>
            <w:gridSpan w:val="2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59.157万元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tblHeader/>
        </w:trPr>
        <w:tc>
          <w:tcPr>
            <w:tcW w:w="1943" w:type="dxa"/>
            <w:gridSpan w:val="4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方案编制单位</w:t>
            </w:r>
          </w:p>
        </w:tc>
        <w:tc>
          <w:tcPr>
            <w:tcW w:w="3217" w:type="dxa"/>
            <w:gridSpan w:val="5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仿宋_GB2312"/>
                <w:spacing w:val="-12"/>
                <w:kern w:val="0"/>
                <w:sz w:val="18"/>
                <w:szCs w:val="18"/>
              </w:rPr>
            </w:pP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云南</w:t>
            </w:r>
            <w:r>
              <w:rPr>
                <w:rFonts w:ascii="宋体" w:hAnsi="宋体"/>
                <w:kern w:val="0"/>
                <w:sz w:val="18"/>
                <w:szCs w:val="18"/>
              </w:rPr>
              <w:t>淩</w:t>
            </w: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屹工程设计有限公司</w:t>
            </w:r>
          </w:p>
        </w:tc>
        <w:tc>
          <w:tcPr>
            <w:tcW w:w="1263" w:type="dxa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建设单位</w:t>
            </w:r>
          </w:p>
        </w:tc>
        <w:tc>
          <w:tcPr>
            <w:tcW w:w="2638" w:type="dxa"/>
            <w:gridSpan w:val="4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中广核曲靖宣威风力发电有限公司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tblHeader/>
        </w:trPr>
        <w:tc>
          <w:tcPr>
            <w:tcW w:w="1943" w:type="dxa"/>
            <w:gridSpan w:val="4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法定代表人</w:t>
            </w:r>
          </w:p>
        </w:tc>
        <w:tc>
          <w:tcPr>
            <w:tcW w:w="3217" w:type="dxa"/>
            <w:gridSpan w:val="5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 w:eastAsia="仿宋_GB2312"/>
                <w:sz w:val="18"/>
                <w:szCs w:val="18"/>
              </w:rPr>
            </w:pPr>
            <w:r>
              <w:rPr>
                <w:rFonts w:hint="eastAsia" w:ascii="宋体" w:hAnsi="宋体" w:eastAsia="仿宋_GB2312"/>
                <w:sz w:val="18"/>
                <w:szCs w:val="18"/>
              </w:rPr>
              <w:t>李海蛟</w:t>
            </w:r>
            <w:bookmarkStart w:id="0" w:name="_GoBack"/>
            <w:bookmarkEnd w:id="0"/>
          </w:p>
        </w:tc>
        <w:tc>
          <w:tcPr>
            <w:tcW w:w="1263" w:type="dxa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法定代表人</w:t>
            </w:r>
          </w:p>
        </w:tc>
        <w:tc>
          <w:tcPr>
            <w:tcW w:w="2638" w:type="dxa"/>
            <w:gridSpan w:val="4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仿宋_GB2312"/>
                <w:kern w:val="0"/>
                <w:sz w:val="18"/>
                <w:szCs w:val="18"/>
              </w:rPr>
              <w:t>阮爱国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tblHeader/>
        </w:trPr>
        <w:tc>
          <w:tcPr>
            <w:tcW w:w="1943" w:type="dxa"/>
            <w:gridSpan w:val="4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地址</w:t>
            </w:r>
          </w:p>
        </w:tc>
        <w:tc>
          <w:tcPr>
            <w:tcW w:w="3217" w:type="dxa"/>
            <w:gridSpan w:val="5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 w:eastAsia="仿宋_GB2312"/>
                <w:sz w:val="18"/>
                <w:szCs w:val="18"/>
              </w:rPr>
            </w:pPr>
            <w:r>
              <w:rPr>
                <w:rFonts w:ascii="宋体" w:hAnsi="宋体" w:eastAsia="仿宋_GB2312"/>
                <w:sz w:val="18"/>
                <w:szCs w:val="18"/>
              </w:rPr>
              <w:t>昆明市白龙路世界花苑合欢苑1单元502室</w:t>
            </w:r>
          </w:p>
        </w:tc>
        <w:tc>
          <w:tcPr>
            <w:tcW w:w="1263" w:type="dxa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地址</w:t>
            </w:r>
          </w:p>
        </w:tc>
        <w:tc>
          <w:tcPr>
            <w:tcW w:w="2638" w:type="dxa"/>
            <w:gridSpan w:val="4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仿宋_GB2312"/>
                <w:kern w:val="0"/>
                <w:sz w:val="18"/>
                <w:szCs w:val="18"/>
              </w:rPr>
              <w:t>宣威市上堡街22号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tblHeader/>
        </w:trPr>
        <w:tc>
          <w:tcPr>
            <w:tcW w:w="1943" w:type="dxa"/>
            <w:gridSpan w:val="4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邮编</w:t>
            </w:r>
          </w:p>
        </w:tc>
        <w:tc>
          <w:tcPr>
            <w:tcW w:w="3217" w:type="dxa"/>
            <w:gridSpan w:val="5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 w:eastAsia="仿宋_GB2312"/>
                <w:sz w:val="18"/>
                <w:szCs w:val="18"/>
              </w:rPr>
            </w:pPr>
            <w:r>
              <w:rPr>
                <w:rFonts w:ascii="宋体" w:hAnsi="宋体" w:eastAsia="仿宋_GB2312"/>
                <w:sz w:val="18"/>
                <w:szCs w:val="18"/>
              </w:rPr>
              <w:t>650224</w:t>
            </w:r>
          </w:p>
        </w:tc>
        <w:tc>
          <w:tcPr>
            <w:tcW w:w="1263" w:type="dxa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邮编</w:t>
            </w:r>
          </w:p>
        </w:tc>
        <w:tc>
          <w:tcPr>
            <w:tcW w:w="2638" w:type="dxa"/>
            <w:gridSpan w:val="4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仿宋_GB2312"/>
                <w:kern w:val="0"/>
                <w:sz w:val="18"/>
                <w:szCs w:val="18"/>
              </w:rPr>
              <w:t>655499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tblHeader/>
        </w:trPr>
        <w:tc>
          <w:tcPr>
            <w:tcW w:w="1943" w:type="dxa"/>
            <w:gridSpan w:val="4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电子信息</w:t>
            </w:r>
          </w:p>
        </w:tc>
        <w:tc>
          <w:tcPr>
            <w:tcW w:w="3217" w:type="dxa"/>
            <w:gridSpan w:val="5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 w:eastAsia="仿宋_GB2312"/>
                <w:sz w:val="18"/>
                <w:szCs w:val="18"/>
              </w:rPr>
            </w:pPr>
            <w:r>
              <w:rPr>
                <w:rFonts w:ascii="宋体" w:hAnsi="宋体" w:eastAsia="仿宋_GB2312"/>
                <w:sz w:val="18"/>
                <w:szCs w:val="18"/>
              </w:rPr>
              <w:t>928726409@qq.com</w:t>
            </w:r>
          </w:p>
        </w:tc>
        <w:tc>
          <w:tcPr>
            <w:tcW w:w="1263" w:type="dxa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ascii="宋体" w:hAnsi="宋体" w:eastAsia="仿宋_GB2312"/>
                <w:kern w:val="0"/>
                <w:sz w:val="18"/>
                <w:szCs w:val="18"/>
              </w:rPr>
              <w:t>电子信息</w:t>
            </w:r>
          </w:p>
        </w:tc>
        <w:tc>
          <w:tcPr>
            <w:tcW w:w="2638" w:type="dxa"/>
            <w:gridSpan w:val="4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仿宋_GB2312"/>
                <w:kern w:val="0"/>
                <w:sz w:val="18"/>
                <w:szCs w:val="18"/>
              </w:rPr>
              <w:t>65391666@qq.com</w:t>
            </w:r>
          </w:p>
        </w:tc>
      </w:tr>
    </w:tbl>
    <w:p>
      <w:pPr>
        <w:pStyle w:val="6"/>
        <w:rPr>
          <w:rFonts w:ascii="宋体" w:hAnsi="宋体" w:eastAsia="方正小标宋简体"/>
          <w:szCs w:val="28"/>
        </w:rPr>
      </w:pPr>
    </w:p>
    <w:p>
      <w:pPr>
        <w:spacing w:line="560" w:lineRule="exact"/>
        <w:ind w:left="0" w:leftChars="0" w:firstLine="0" w:firstLineChars="0"/>
        <w:rPr>
          <w:rFonts w:hint="eastAsia" w:ascii="宋体" w:hAnsi="宋体" w:eastAsia="方正仿宋_GBK" w:cs="方正仿宋_GBK"/>
          <w:sz w:val="28"/>
          <w:szCs w:val="28"/>
          <w:u w:val="single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RmZGU2ODA5MWIzZGZlMjA2OWQxMDczZmE3ZDlkNDEifQ=="/>
  </w:docVars>
  <w:rsids>
    <w:rsidRoot w:val="649E18D6"/>
    <w:rsid w:val="2FF41FDE"/>
    <w:rsid w:val="649E18D6"/>
    <w:rsid w:val="7EF84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40" w:lineRule="exact"/>
      <w:ind w:firstLine="200" w:firstLineChars="200"/>
      <w:jc w:val="both"/>
    </w:pPr>
    <w:rPr>
      <w:rFonts w:ascii="Calibri" w:hAnsi="Calibri" w:eastAsia="仿宋" w:cs="Times New Roman"/>
      <w:kern w:val="2"/>
      <w:sz w:val="32"/>
      <w:szCs w:val="22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Body Text First Indent 2"/>
    <w:basedOn w:val="3"/>
    <w:next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1057</Words>
  <Characters>1463</Characters>
  <Lines>0</Lines>
  <Paragraphs>0</Paragraphs>
  <TotalTime>2</TotalTime>
  <ScaleCrop>false</ScaleCrop>
  <LinksUpToDate>false</LinksUpToDate>
  <CharactersWithSpaces>1464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2022-12-21T06:28:00Z</dcterms:created>
  <dc:creator>zyh</dc:creator>
  <cp:lastModifiedBy>张雯</cp:lastModifiedBy>
  <dcterms:modified xsi:type="dcterms:W3CDTF">2023-10-09T07:23:38Z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AE27C97546B649CB88AB2BADB825D76D</vt:lpwstr>
  </property>
</Properties>
</file>