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9" w:lineRule="auto"/>
        <w:rPr>
          <w:rFonts w:ascii="宋体"/>
          <w:sz w:val="21"/>
        </w:rPr>
      </w:pPr>
    </w:p>
    <w:p>
      <w:pPr>
        <w:spacing w:line="319" w:lineRule="auto"/>
        <w:rPr>
          <w:rFonts w:ascii="宋体"/>
          <w:sz w:val="21"/>
        </w:rPr>
      </w:pPr>
    </w:p>
    <w:p>
      <w:pPr>
        <w:spacing w:line="320" w:lineRule="auto"/>
        <w:rPr>
          <w:rFonts w:ascii="宋体"/>
          <w:sz w:val="21"/>
        </w:rPr>
      </w:pPr>
    </w:p>
    <w:p>
      <w:pPr>
        <w:spacing w:line="518" w:lineRule="exact"/>
        <w:textAlignment w:val="center"/>
      </w:pPr>
      <w:r>
        <w:drawing>
          <wp:inline distT="0" distB="0" distL="0" distR="0">
            <wp:extent cx="6091555" cy="32893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1770" cy="32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9" w:lineRule="auto"/>
        <w:rPr>
          <w:rFonts w:ascii="宋体"/>
          <w:sz w:val="21"/>
        </w:rPr>
      </w:pPr>
    </w:p>
    <w:p>
      <w:pPr>
        <w:spacing w:before="143" w:line="194" w:lineRule="auto"/>
        <w:ind w:firstLine="1043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6"/>
          <w:sz w:val="44"/>
          <w:szCs w:val="44"/>
        </w:rPr>
        <w:t>云南省水利厅关于对被许可人从事水行政</w:t>
      </w:r>
    </w:p>
    <w:p>
      <w:pPr>
        <w:spacing w:before="99" w:line="194" w:lineRule="auto"/>
        <w:ind w:firstLine="1643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3"/>
          <w:sz w:val="44"/>
          <w:szCs w:val="44"/>
        </w:rPr>
        <w:t>许可事项活动、对行政相对人执行</w:t>
      </w:r>
    </w:p>
    <w:p>
      <w:pPr>
        <w:spacing w:before="167" w:line="180" w:lineRule="auto"/>
        <w:ind w:firstLine="2962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5"/>
          <w:sz w:val="44"/>
          <w:szCs w:val="44"/>
        </w:rPr>
        <w:t>水法律法规情况开展</w:t>
      </w:r>
    </w:p>
    <w:p>
      <w:pPr>
        <w:spacing w:before="59" w:line="194" w:lineRule="auto"/>
        <w:ind w:firstLine="3430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0"/>
          <w:sz w:val="44"/>
          <w:szCs w:val="44"/>
        </w:rPr>
        <w:t>随机抽查的通知</w:t>
      </w:r>
    </w:p>
    <w:p>
      <w:pPr>
        <w:spacing w:line="298" w:lineRule="auto"/>
        <w:rPr>
          <w:rFonts w:ascii="宋体"/>
          <w:sz w:val="21"/>
        </w:rPr>
      </w:pPr>
    </w:p>
    <w:p>
      <w:pPr>
        <w:spacing w:line="299" w:lineRule="auto"/>
        <w:rPr>
          <w:rFonts w:ascii="宋体"/>
          <w:sz w:val="21"/>
        </w:rPr>
      </w:pPr>
    </w:p>
    <w:p>
      <w:pPr>
        <w:spacing w:before="104" w:line="188" w:lineRule="auto"/>
        <w:ind w:firstLine="613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有关单位：</w:t>
      </w:r>
    </w:p>
    <w:p>
      <w:pPr>
        <w:spacing w:before="236" w:line="188" w:lineRule="auto"/>
        <w:ind w:firstLine="1259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根据《云南省人民政府推进职能转变协调小组办公室关</w:t>
      </w:r>
    </w:p>
    <w:p>
      <w:pPr>
        <w:spacing w:before="226" w:line="310" w:lineRule="auto"/>
        <w:ind w:left="616" w:right="456" w:firstLine="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于印发省级政府部门随机抽查事项清单的通知》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（云协调办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发〔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2016</w:t>
      </w:r>
      <w:r>
        <w:rPr>
          <w:rFonts w:ascii="仿宋" w:hAnsi="仿宋" w:eastAsia="仿宋" w:cs="仿宋"/>
          <w:spacing w:val="-6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spacing w:val="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号）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相关要求，省水利厅为推进落实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“</w:t>
      </w:r>
      <w:r>
        <w:rPr>
          <w:rFonts w:ascii="仿宋" w:hAnsi="仿宋" w:eastAsia="仿宋" w:cs="仿宋"/>
          <w:spacing w:val="-6"/>
          <w:sz w:val="32"/>
          <w:szCs w:val="32"/>
        </w:rPr>
        <w:t>双随机一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公开</w:t>
      </w:r>
      <w:r>
        <w:rPr>
          <w:rFonts w:ascii="Times New Roman" w:hAnsi="Times New Roman" w:eastAsia="Times New Roman" w:cs="Times New Roman"/>
          <w:spacing w:val="-1"/>
          <w:sz w:val="32"/>
          <w:szCs w:val="32"/>
        </w:rPr>
        <w:t>”</w:t>
      </w:r>
      <w:r>
        <w:rPr>
          <w:rFonts w:ascii="仿宋" w:hAnsi="仿宋" w:eastAsia="仿宋" w:cs="仿宋"/>
          <w:spacing w:val="-1"/>
          <w:sz w:val="32"/>
          <w:szCs w:val="32"/>
        </w:rPr>
        <w:t>监督管理工作，决定对被许可人从事水行政许可事项活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动、对行政相对人执行水法律法规情况，重点是对涉河行政</w:t>
      </w:r>
      <w:r>
        <w:rPr>
          <w:rFonts w:ascii="仿宋" w:hAnsi="仿宋" w:eastAsia="仿宋" w:cs="仿宋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审批投资项目进行抽查。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>2017</w:t>
      </w:r>
      <w:r>
        <w:rPr>
          <w:rFonts w:ascii="Times New Roman" w:hAnsi="Times New Roman" w:eastAsia="Times New Roman" w:cs="Times New Roman"/>
          <w:spacing w:val="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年</w:t>
      </w:r>
      <w:r>
        <w:rPr>
          <w:rFonts w:ascii="仿宋" w:hAnsi="仿宋" w:eastAsia="仿宋" w:cs="仿宋"/>
          <w:spacing w:val="-38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>10</w:t>
      </w:r>
      <w:r>
        <w:rPr>
          <w:rFonts w:ascii="Times New Roman" w:hAnsi="Times New Roman" w:eastAsia="Times New Roman" w:cs="Times New Roman"/>
          <w:spacing w:val="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月</w:t>
      </w:r>
      <w:r>
        <w:rPr>
          <w:rFonts w:ascii="仿宋" w:hAnsi="仿宋" w:eastAsia="仿宋" w:cs="仿宋"/>
          <w:spacing w:val="-39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>17</w:t>
      </w:r>
      <w:r>
        <w:rPr>
          <w:rFonts w:ascii="Times New Roman" w:hAnsi="Times New Roman" w:eastAsia="Times New Roman" w:cs="Times New Roman"/>
          <w:spacing w:val="5"/>
          <w:w w:val="10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日，在厅直属机关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纪委工作人员的监督下，按照《云南省水利厅</w:t>
      </w:r>
      <w:r>
        <w:rPr>
          <w:rFonts w:ascii="Times New Roman" w:hAnsi="Times New Roman" w:eastAsia="Times New Roman" w:cs="Times New Roman"/>
          <w:spacing w:val="-3"/>
          <w:sz w:val="32"/>
          <w:szCs w:val="32"/>
        </w:rPr>
        <w:t>“</w:t>
      </w:r>
      <w:r>
        <w:rPr>
          <w:rFonts w:ascii="仿宋" w:hAnsi="仿宋" w:eastAsia="仿宋" w:cs="仿宋"/>
          <w:spacing w:val="-3"/>
          <w:sz w:val="32"/>
          <w:szCs w:val="32"/>
        </w:rPr>
        <w:t>双随机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-3"/>
          <w:sz w:val="32"/>
          <w:szCs w:val="32"/>
        </w:rPr>
        <w:t>一公开</w:t>
      </w:r>
      <w:r>
        <w:rPr>
          <w:rFonts w:ascii="Times New Roman" w:hAnsi="Times New Roman" w:eastAsia="Times New Roman" w:cs="Times New Roman"/>
          <w:spacing w:val="-3"/>
          <w:sz w:val="32"/>
          <w:szCs w:val="32"/>
        </w:rPr>
        <w:t>”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抽查事项清单》</w:t>
      </w:r>
      <w:r>
        <w:rPr>
          <w:rFonts w:ascii="仿宋" w:hAnsi="仿宋" w:eastAsia="仿宋" w:cs="仿宋"/>
          <w:spacing w:val="-3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及《云南省水利厅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“</w:t>
      </w:r>
      <w:r>
        <w:rPr>
          <w:rFonts w:ascii="仿宋" w:hAnsi="仿宋" w:eastAsia="仿宋" w:cs="仿宋"/>
          <w:spacing w:val="-10"/>
          <w:sz w:val="32"/>
          <w:szCs w:val="32"/>
        </w:rPr>
        <w:t>双随机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、</w:t>
      </w:r>
      <w:bookmarkStart w:id="0" w:name="_GoBack"/>
      <w:bookmarkEnd w:id="0"/>
      <w:r>
        <w:rPr>
          <w:rFonts w:ascii="仿宋" w:hAnsi="仿宋" w:eastAsia="仿宋" w:cs="仿宋"/>
          <w:spacing w:val="-10"/>
          <w:sz w:val="32"/>
          <w:szCs w:val="32"/>
        </w:rPr>
        <w:t>一公开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”</w:t>
      </w:r>
      <w:r>
        <w:rPr>
          <w:rFonts w:ascii="仿宋" w:hAnsi="仿宋" w:eastAsia="仿宋" w:cs="仿宋"/>
          <w:spacing w:val="-10"/>
          <w:sz w:val="32"/>
          <w:szCs w:val="32"/>
        </w:rPr>
        <w:t>抽查工作程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序规定》</w:t>
      </w:r>
      <w:r>
        <w:rPr>
          <w:rFonts w:ascii="仿宋" w:hAnsi="仿宋" w:eastAsia="仿宋" w:cs="仿宋"/>
          <w:spacing w:val="-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（云水政法〔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2017</w:t>
      </w:r>
      <w:r>
        <w:rPr>
          <w:rFonts w:ascii="仿宋" w:hAnsi="仿宋" w:eastAsia="仿宋" w:cs="仿宋"/>
          <w:spacing w:val="-11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10</w:t>
      </w:r>
      <w:r>
        <w:rPr>
          <w:rFonts w:ascii="Times New Roman" w:hAnsi="Times New Roman" w:eastAsia="Times New Roman" w:cs="Times New Roman"/>
          <w:spacing w:val="31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号）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规定的抽查主体、对象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和抽查比例，通过摇号方式随机抽取了检查对象和执法检查</w:t>
      </w:r>
      <w:r>
        <w:rPr>
          <w:rFonts w:ascii="仿宋" w:hAnsi="仿宋" w:eastAsia="仿宋" w:cs="仿宋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人员。现将有关事项通知如下：</w:t>
      </w:r>
    </w:p>
    <w:p>
      <w:pPr>
        <w:spacing w:before="232" w:line="187" w:lineRule="auto"/>
        <w:ind w:firstLine="157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一、检查对象</w:t>
      </w:r>
    </w:p>
    <w:p>
      <w:pPr>
        <w:spacing w:before="239" w:line="188" w:lineRule="auto"/>
        <w:ind w:firstLine="107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中国石化销售有限公司华南分公司、腾冲市交通运输局。</w:t>
      </w:r>
    </w:p>
    <w:p>
      <w:pPr>
        <w:spacing w:before="232" w:line="187" w:lineRule="auto"/>
        <w:ind w:firstLine="157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二、执法检查人员</w:t>
      </w:r>
    </w:p>
    <w:p>
      <w:pPr>
        <w:spacing w:before="236" w:line="188" w:lineRule="auto"/>
        <w:ind w:firstLine="125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黄</w:t>
      </w:r>
      <w:r>
        <w:rPr>
          <w:rFonts w:ascii="仿宋" w:hAnsi="仿宋" w:eastAsia="仿宋" w:cs="仿宋"/>
          <w:spacing w:val="28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"/>
          <w:sz w:val="32"/>
          <w:szCs w:val="32"/>
        </w:rPr>
        <w:t>屏</w:t>
      </w:r>
      <w:r>
        <w:rPr>
          <w:rFonts w:ascii="仿宋" w:hAnsi="仿宋" w:eastAsia="仿宋" w:cs="仿宋"/>
          <w:spacing w:val="3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云南省水政监察总队调查协调处副处长（执法证</w:t>
      </w:r>
    </w:p>
    <w:p>
      <w:pPr>
        <w:sectPr>
          <w:footerReference r:id="rId5" w:type="default"/>
          <w:pgSz w:w="11906" w:h="16839"/>
          <w:pgMar w:top="1431" w:right="1265" w:bottom="1124" w:left="1047" w:header="0" w:footer="929" w:gutter="0"/>
          <w:cols w:space="720" w:num="1"/>
        </w:sectPr>
      </w:pPr>
    </w:p>
    <w:p>
      <w:pPr>
        <w:spacing w:before="185" w:line="188" w:lineRule="auto"/>
        <w:ind w:firstLine="1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0"/>
          <w:sz w:val="32"/>
          <w:szCs w:val="32"/>
        </w:rPr>
        <w:t>件号码：</w:t>
      </w:r>
      <w:r>
        <w:rPr>
          <w:rFonts w:ascii="仿宋" w:hAnsi="仿宋" w:eastAsia="仿宋" w:cs="仿宋"/>
          <w:spacing w:val="59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0"/>
          <w:sz w:val="32"/>
          <w:szCs w:val="32"/>
        </w:rPr>
        <w:t>YN00504</w:t>
      </w:r>
      <w:r>
        <w:rPr>
          <w:rFonts w:ascii="仿宋" w:hAnsi="仿宋" w:eastAsia="仿宋" w:cs="仿宋"/>
          <w:spacing w:val="-20"/>
          <w:sz w:val="32"/>
          <w:szCs w:val="32"/>
        </w:rPr>
        <w:t>）</w:t>
      </w:r>
    </w:p>
    <w:p>
      <w:pPr>
        <w:spacing w:before="233" w:line="188" w:lineRule="auto"/>
        <w:ind w:firstLine="66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李维书</w:t>
      </w:r>
      <w:r>
        <w:rPr>
          <w:rFonts w:ascii="仿宋" w:hAnsi="仿宋" w:eastAsia="仿宋" w:cs="仿宋"/>
          <w:spacing w:val="30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9"/>
          <w:sz w:val="32"/>
          <w:szCs w:val="32"/>
        </w:rPr>
        <w:t>省防汛抗旱指挥部办公室调研员（执法证件号</w:t>
      </w:r>
    </w:p>
    <w:p>
      <w:pPr>
        <w:spacing w:before="233" w:line="188" w:lineRule="auto"/>
        <w:ind w:firstLine="1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2"/>
          <w:sz w:val="32"/>
          <w:szCs w:val="32"/>
        </w:rPr>
        <w:t>码：</w:t>
      </w:r>
      <w:r>
        <w:rPr>
          <w:rFonts w:ascii="仿宋" w:hAnsi="仿宋" w:eastAsia="仿宋" w:cs="仿宋"/>
          <w:spacing w:val="62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2"/>
          <w:sz w:val="32"/>
          <w:szCs w:val="32"/>
        </w:rPr>
        <w:t>YN233938</w:t>
      </w:r>
      <w:r>
        <w:rPr>
          <w:rFonts w:ascii="仿宋" w:hAnsi="仿宋" w:eastAsia="仿宋" w:cs="仿宋"/>
          <w:spacing w:val="-22"/>
          <w:sz w:val="32"/>
          <w:szCs w:val="32"/>
        </w:rPr>
        <w:t>）</w:t>
      </w:r>
    </w:p>
    <w:p>
      <w:pPr>
        <w:spacing w:before="235" w:line="188" w:lineRule="auto"/>
        <w:ind w:firstLine="65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孔治国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6"/>
          <w:sz w:val="32"/>
          <w:szCs w:val="32"/>
        </w:rPr>
        <w:t>省水利厅水土保持处主任科员（执法证件号码：</w:t>
      </w:r>
    </w:p>
    <w:p>
      <w:pPr>
        <w:spacing w:before="233" w:line="188" w:lineRule="auto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"/>
          <w:sz w:val="32"/>
          <w:szCs w:val="32"/>
        </w:rPr>
        <w:t>YN00514</w:t>
      </w:r>
      <w:r>
        <w:rPr>
          <w:rFonts w:ascii="仿宋" w:hAnsi="仿宋" w:eastAsia="仿宋" w:cs="仿宋"/>
          <w:spacing w:val="-1"/>
          <w:sz w:val="32"/>
          <w:szCs w:val="32"/>
        </w:rPr>
        <w:t>）</w:t>
      </w:r>
    </w:p>
    <w:p>
      <w:pPr>
        <w:spacing w:before="232" w:line="187" w:lineRule="auto"/>
        <w:ind w:firstLine="75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4"/>
          <w:sz w:val="32"/>
          <w:szCs w:val="32"/>
        </w:rPr>
        <w:t>三、检查时间</w:t>
      </w:r>
    </w:p>
    <w:p>
      <w:pPr>
        <w:spacing w:before="239" w:line="255" w:lineRule="auto"/>
        <w:ind w:left="19" w:right="87" w:firstLine="655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5"/>
          <w:w w:val="98"/>
          <w:sz w:val="32"/>
          <w:szCs w:val="32"/>
        </w:rPr>
        <w:t>11</w:t>
      </w:r>
      <w:r>
        <w:rPr>
          <w:rFonts w:ascii="Times New Roman" w:hAnsi="Times New Roman" w:eastAsia="Times New Roman" w:cs="Times New Roman"/>
          <w:spacing w:val="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月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5"/>
          <w:w w:val="98"/>
          <w:sz w:val="32"/>
          <w:szCs w:val="32"/>
        </w:rPr>
        <w:t>7</w:t>
      </w:r>
      <w:r>
        <w:rPr>
          <w:rFonts w:ascii="Times New Roman" w:hAnsi="Times New Roman" w:eastAsia="Times New Roman" w:cs="Times New Roman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日检查腾冲市交通运输局；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5"/>
          <w:w w:val="98"/>
          <w:sz w:val="32"/>
          <w:szCs w:val="32"/>
        </w:rPr>
        <w:t>11</w:t>
      </w:r>
      <w:r>
        <w:rPr>
          <w:rFonts w:ascii="Times New Roman" w:hAnsi="Times New Roman" w:eastAsia="Times New Roman" w:cs="Times New Roman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月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5"/>
          <w:w w:val="98"/>
          <w:sz w:val="32"/>
          <w:szCs w:val="32"/>
        </w:rPr>
        <w:t>13</w:t>
      </w:r>
      <w:r>
        <w:rPr>
          <w:rFonts w:ascii="Times New Roman" w:hAnsi="Times New Roman" w:eastAsia="Times New Roman" w:cs="Times New Roman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日检查中国石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化销售有限公司华南分公司。</w:t>
      </w:r>
    </w:p>
    <w:p>
      <w:pPr>
        <w:spacing w:before="233" w:line="187" w:lineRule="auto"/>
        <w:ind w:firstLine="767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4"/>
          <w:sz w:val="32"/>
          <w:szCs w:val="32"/>
        </w:rPr>
        <w:t>四、检查项目及内容</w:t>
      </w:r>
    </w:p>
    <w:p>
      <w:pPr>
        <w:spacing w:before="237" w:line="192" w:lineRule="auto"/>
        <w:ind w:firstLine="67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30"/>
          <w:sz w:val="32"/>
          <w:szCs w:val="32"/>
        </w:rPr>
        <w:t>（一）</w:t>
      </w:r>
      <w:r>
        <w:rPr>
          <w:rFonts w:ascii="楷体" w:hAnsi="楷体" w:eastAsia="楷体" w:cs="楷体"/>
          <w:spacing w:val="16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30"/>
          <w:sz w:val="32"/>
          <w:szCs w:val="32"/>
        </w:rPr>
        <w:t>检查项目</w:t>
      </w:r>
    </w:p>
    <w:p>
      <w:pPr>
        <w:spacing w:before="225" w:line="323" w:lineRule="auto"/>
        <w:ind w:left="54" w:right="2" w:firstLine="60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腾冲市交通运输局的腾冲市固东至自治二级公路工程；</w:t>
      </w:r>
      <w:r>
        <w:rPr>
          <w:rFonts w:ascii="仿宋" w:hAnsi="仿宋" w:eastAsia="仿宋" w:cs="仿宋"/>
          <w:spacing w:val="9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中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国石化销售有限公司华南分公司的昆明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-</w:t>
      </w:r>
      <w:r>
        <w:rPr>
          <w:rFonts w:ascii="仿宋" w:hAnsi="仿宋" w:eastAsia="仿宋" w:cs="仿宋"/>
          <w:spacing w:val="-4"/>
          <w:sz w:val="32"/>
          <w:szCs w:val="32"/>
        </w:rPr>
        <w:t>玉溪成品油管道工程。</w:t>
      </w:r>
    </w:p>
    <w:p>
      <w:pPr>
        <w:spacing w:before="2" w:line="321" w:lineRule="auto"/>
        <w:ind w:left="674" w:right="90" w:hanging="4"/>
        <w:rPr>
          <w:rFonts w:ascii="仿宋" w:hAnsi="仿宋" w:eastAsia="仿宋" w:cs="仿宋"/>
          <w:sz w:val="32"/>
          <w:szCs w:val="32"/>
        </w:rPr>
      </w:pPr>
      <w:r>
        <w:rPr>
          <w:rFonts w:ascii="楷体" w:hAnsi="楷体" w:eastAsia="楷体" w:cs="楷体"/>
          <w:spacing w:val="-28"/>
          <w:sz w:val="32"/>
          <w:szCs w:val="32"/>
        </w:rPr>
        <w:t>（二）</w:t>
      </w:r>
      <w:r>
        <w:rPr>
          <w:rFonts w:ascii="楷体" w:hAnsi="楷体" w:eastAsia="楷体" w:cs="楷体"/>
          <w:spacing w:val="1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28"/>
          <w:sz w:val="32"/>
          <w:szCs w:val="32"/>
        </w:rPr>
        <w:t>检查内容</w:t>
      </w:r>
      <w:r>
        <w:rPr>
          <w:rFonts w:ascii="楷体" w:hAnsi="楷体" w:eastAsia="楷体" w:cs="楷体"/>
          <w:sz w:val="32"/>
          <w:szCs w:val="32"/>
        </w:rPr>
        <w:t xml:space="preserve">                                    </w:t>
      </w:r>
      <w:r>
        <w:rPr>
          <w:rFonts w:ascii="Times New Roman" w:hAnsi="Times New Roman" w:eastAsia="Times New Roman" w:cs="Times New Roman"/>
          <w:sz w:val="32"/>
          <w:szCs w:val="32"/>
        </w:rPr>
        <w:t>1.</w:t>
      </w:r>
      <w:r>
        <w:rPr>
          <w:rFonts w:ascii="仿宋" w:hAnsi="仿宋" w:eastAsia="仿宋" w:cs="仿宋"/>
          <w:sz w:val="32"/>
          <w:szCs w:val="32"/>
        </w:rPr>
        <w:t>被许可人是否以欺骗、贿赂等不正当手段取得水行政许</w:t>
      </w:r>
    </w:p>
    <w:p>
      <w:pPr>
        <w:spacing w:before="7" w:line="323" w:lineRule="auto"/>
        <w:ind w:left="23" w:right="8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可；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被许可人是否涂改、倒卖、出租、出借行政许可证件，或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者以其他形式非法转让行政许可、超越行政许可范围进行活动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的、向负责监督检查的行政机关隐瞒有关情况、提供虚假材料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或者拒绝提供反映其活动情况的真实材料；</w:t>
      </w:r>
    </w:p>
    <w:p>
      <w:pPr>
        <w:spacing w:before="1" w:line="202" w:lineRule="auto"/>
        <w:ind w:firstLine="644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"/>
          <w:sz w:val="32"/>
          <w:szCs w:val="32"/>
        </w:rPr>
        <w:t>2.</w:t>
      </w:r>
      <w:r>
        <w:rPr>
          <w:rFonts w:ascii="仿宋" w:hAnsi="仿宋" w:eastAsia="仿宋" w:cs="仿宋"/>
          <w:spacing w:val="-1"/>
          <w:sz w:val="32"/>
          <w:szCs w:val="32"/>
        </w:rPr>
        <w:t>行政相对人是否存在违反水法律法规的行为。</w:t>
      </w:r>
    </w:p>
    <w:p>
      <w:pPr>
        <w:spacing w:before="209" w:line="187" w:lineRule="auto"/>
        <w:ind w:firstLine="65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4"/>
          <w:sz w:val="32"/>
          <w:szCs w:val="32"/>
        </w:rPr>
        <w:t>五、有关要求</w:t>
      </w:r>
    </w:p>
    <w:p>
      <w:pPr>
        <w:spacing w:before="236" w:line="323" w:lineRule="auto"/>
        <w:ind w:left="17" w:right="87" w:firstLine="6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（一）请以上两家抽查对象按照检查要求，准备好相关材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料和台账，做好备查相关工作。请保山市水务局、腾冲市水务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局，昆明市水务局、安宁市水务局，玉溪市水利局、红塔区水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利局派相关人员做好配合工作。</w:t>
      </w:r>
    </w:p>
    <w:p>
      <w:pPr>
        <w:sectPr>
          <w:footerReference r:id="rId6" w:type="default"/>
          <w:pgSz w:w="11906" w:h="16839"/>
          <w:pgMar w:top="1431" w:right="1556" w:bottom="1124" w:left="1646" w:header="0" w:footer="929" w:gutter="0"/>
          <w:cols w:space="720" w:num="1"/>
        </w:sectPr>
      </w:pPr>
    </w:p>
    <w:p>
      <w:pPr>
        <w:spacing w:before="186" w:line="255" w:lineRule="auto"/>
        <w:ind w:left="1" w:right="2"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（二）</w:t>
      </w:r>
      <w:r>
        <w:rPr>
          <w:rFonts w:ascii="仿宋" w:hAnsi="仿宋" w:eastAsia="仿宋" w:cs="仿宋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执法检查人员严格遵守相关规定，公平公开公正开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展检查。开展检查情况和结果将在省水利厅网站和</w:t>
      </w:r>
      <w:r>
        <w:rPr>
          <w:rFonts w:ascii="Times New Roman" w:hAnsi="Times New Roman" w:eastAsia="Times New Roman" w:cs="Times New Roman"/>
          <w:spacing w:val="4"/>
          <w:sz w:val="32"/>
          <w:szCs w:val="32"/>
        </w:rPr>
        <w:t>“</w:t>
      </w:r>
      <w:r>
        <w:rPr>
          <w:rFonts w:ascii="仿宋" w:hAnsi="仿宋" w:eastAsia="仿宋" w:cs="仿宋"/>
          <w:spacing w:val="4"/>
          <w:sz w:val="32"/>
          <w:szCs w:val="32"/>
        </w:rPr>
        <w:t>国家企业</w:t>
      </w:r>
    </w:p>
    <w:p>
      <w:pPr>
        <w:spacing w:before="233" w:line="188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信用信息公示系统（云南）</w:t>
      </w:r>
      <w:r>
        <w:rPr>
          <w:rFonts w:ascii="仿宋" w:hAnsi="仿宋" w:eastAsia="仿宋" w:cs="仿宋"/>
          <w:spacing w:val="-15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”</w:t>
      </w:r>
      <w:r>
        <w:rPr>
          <w:rFonts w:ascii="仿宋" w:hAnsi="仿宋" w:eastAsia="仿宋" w:cs="仿宋"/>
          <w:spacing w:val="-8"/>
          <w:sz w:val="32"/>
          <w:szCs w:val="32"/>
        </w:rPr>
        <w:t>平台向社会公示。</w:t>
      </w:r>
    </w:p>
    <w:p>
      <w:pPr>
        <w:spacing w:before="155" w:line="194" w:lineRule="auto"/>
        <w:ind w:firstLine="63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0"/>
          <w:position w:val="-5"/>
          <w:sz w:val="32"/>
          <w:szCs w:val="32"/>
        </w:rPr>
        <w:t>联系人：</w:t>
      </w:r>
      <w:r>
        <w:rPr>
          <w:rFonts w:ascii="仿宋" w:hAnsi="仿宋" w:eastAsia="仿宋" w:cs="仿宋"/>
          <w:spacing w:val="78"/>
          <w:position w:val="-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0"/>
          <w:position w:val="-5"/>
          <w:sz w:val="32"/>
          <w:szCs w:val="32"/>
        </w:rPr>
        <w:t>黄屏</w:t>
      </w:r>
      <w:r>
        <w:rPr>
          <w:rFonts w:ascii="仿宋" w:hAnsi="仿宋" w:eastAsia="仿宋" w:cs="仿宋"/>
          <w:spacing w:val="4"/>
          <w:position w:val="-5"/>
          <w:sz w:val="32"/>
          <w:szCs w:val="32"/>
        </w:rPr>
        <w:t xml:space="preserve">    </w:t>
      </w:r>
      <w:r>
        <w:rPr>
          <w:rFonts w:ascii="仿宋" w:hAnsi="仿宋" w:eastAsia="仿宋" w:cs="仿宋"/>
          <w:spacing w:val="-20"/>
          <w:position w:val="2"/>
          <w:sz w:val="32"/>
          <w:szCs w:val="32"/>
        </w:rPr>
        <w:t>联系电话：</w:t>
      </w:r>
      <w:r>
        <w:rPr>
          <w:rFonts w:ascii="仿宋" w:hAnsi="仿宋" w:eastAsia="仿宋" w:cs="仿宋"/>
          <w:spacing w:val="73"/>
          <w:position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0"/>
          <w:position w:val="2"/>
          <w:sz w:val="32"/>
          <w:szCs w:val="32"/>
        </w:rPr>
        <w:t>0871-63631975</w:t>
      </w:r>
    </w:p>
    <w:p>
      <w:pPr>
        <w:spacing w:line="264" w:lineRule="auto"/>
        <w:rPr>
          <w:rFonts w:ascii="宋体"/>
          <w:sz w:val="21"/>
        </w:rPr>
      </w:pPr>
    </w:p>
    <w:p>
      <w:pPr>
        <w:spacing w:line="265" w:lineRule="auto"/>
        <w:rPr>
          <w:rFonts w:ascii="宋体"/>
          <w:sz w:val="21"/>
        </w:rPr>
      </w:pPr>
    </w:p>
    <w:p>
      <w:pPr>
        <w:spacing w:line="265" w:lineRule="auto"/>
        <w:rPr>
          <w:rFonts w:ascii="宋体"/>
          <w:sz w:val="21"/>
        </w:rPr>
      </w:pPr>
    </w:p>
    <w:p>
      <w:pPr>
        <w:spacing w:line="265" w:lineRule="auto"/>
        <w:rPr>
          <w:rFonts w:ascii="宋体"/>
          <w:sz w:val="21"/>
        </w:rPr>
      </w:pPr>
    </w:p>
    <w:p>
      <w:pPr>
        <w:spacing w:line="265" w:lineRule="auto"/>
        <w:rPr>
          <w:rFonts w:ascii="宋体"/>
          <w:sz w:val="21"/>
        </w:rPr>
      </w:pPr>
    </w:p>
    <w:p>
      <w:pPr>
        <w:spacing w:line="265" w:lineRule="auto"/>
        <w:rPr>
          <w:rFonts w:ascii="宋体"/>
          <w:sz w:val="21"/>
        </w:rPr>
      </w:pPr>
    </w:p>
    <w:p>
      <w:pPr>
        <w:spacing w:before="104" w:line="323" w:lineRule="auto"/>
        <w:ind w:left="4785" w:right="1178" w:firstLine="33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云南省水利厅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ascii="Times New Roman" w:hAnsi="Times New Roman" w:eastAsia="Times New Roman" w:cs="Times New Roman"/>
          <w:spacing w:val="-15"/>
          <w:w w:val="98"/>
          <w:sz w:val="32"/>
          <w:szCs w:val="32"/>
        </w:rPr>
        <w:t>2017</w:t>
      </w:r>
      <w:r>
        <w:rPr>
          <w:rFonts w:ascii="Times New Roman" w:hAnsi="Times New Roman" w:eastAsia="Times New Roman" w:cs="Times New Roman"/>
          <w:spacing w:val="3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年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5"/>
          <w:w w:val="98"/>
          <w:sz w:val="32"/>
          <w:szCs w:val="32"/>
        </w:rPr>
        <w:t>10</w:t>
      </w:r>
      <w:r>
        <w:rPr>
          <w:rFonts w:ascii="Times New Roman" w:hAnsi="Times New Roman" w:eastAsia="Times New Roman" w:cs="Times New Roman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月</w:t>
      </w:r>
      <w:r>
        <w:rPr>
          <w:rFonts w:ascii="仿宋" w:hAnsi="仿宋" w:eastAsia="仿宋" w:cs="仿宋"/>
          <w:spacing w:val="-71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5"/>
          <w:w w:val="98"/>
          <w:sz w:val="32"/>
          <w:szCs w:val="32"/>
        </w:rPr>
        <w:t>23</w:t>
      </w:r>
      <w:r>
        <w:rPr>
          <w:rFonts w:ascii="Times New Roman" w:hAnsi="Times New Roman" w:eastAsia="Times New Roman" w:cs="Times New Roman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日</w:t>
      </w:r>
    </w:p>
    <w:p>
      <w:pPr>
        <w:sectPr>
          <w:footerReference r:id="rId7" w:type="default"/>
          <w:pgSz w:w="11906" w:h="16839"/>
          <w:pgMar w:top="1431" w:right="1643" w:bottom="1124" w:left="1665" w:header="0" w:footer="929" w:gutter="0"/>
          <w:cols w:space="720" w:num="1"/>
        </w:sect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2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8" w:lineRule="exact"/>
        <w:textAlignment w:val="center"/>
      </w:pPr>
      <w:r>
        <w:drawing>
          <wp:inline distT="0" distB="0" distL="0" distR="0">
            <wp:extent cx="5471795" cy="1778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2429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0" w:line="190" w:lineRule="auto"/>
        <w:ind w:firstLine="298"/>
        <w:rPr>
          <w:rFonts w:ascii="仿宋" w:hAnsi="仿宋" w:eastAsia="仿宋" w:cs="仿宋"/>
          <w:sz w:val="28"/>
          <w:szCs w:val="2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333375</wp:posOffset>
            </wp:positionV>
            <wp:extent cx="5472430" cy="1651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72429" cy="16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-21"/>
          <w:sz w:val="28"/>
          <w:szCs w:val="28"/>
        </w:rPr>
        <w:t>抄送：</w:t>
      </w:r>
      <w:r>
        <w:rPr>
          <w:rFonts w:ascii="仿宋" w:hAnsi="仿宋" w:eastAsia="仿宋" w:cs="仿宋"/>
          <w:spacing w:val="7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1"/>
          <w:sz w:val="28"/>
          <w:szCs w:val="28"/>
        </w:rPr>
        <w:t>水保处，省防办。</w:t>
      </w:r>
    </w:p>
    <w:sectPr>
      <w:footerReference r:id="rId8" w:type="default"/>
      <w:pgSz w:w="11906" w:h="16839"/>
      <w:pgMar w:top="1431" w:right="1644" w:bottom="1124" w:left="1643" w:header="0" w:footer="92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852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position w:val="-4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3"/>
        <w:position w:val="-4"/>
        <w:sz w:val="28"/>
        <w:szCs w:val="28"/>
      </w:rPr>
      <w:t>1</w:t>
    </w:r>
    <w:r>
      <w:rPr>
        <w:rFonts w:ascii="宋体" w:hAnsi="宋体" w:eastAsia="宋体" w:cs="宋体"/>
        <w:spacing w:val="-3"/>
        <w:position w:val="-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position w:val="-4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3"/>
        <w:position w:val="-4"/>
        <w:sz w:val="28"/>
        <w:szCs w:val="28"/>
      </w:rPr>
      <w:t>2</w:t>
    </w:r>
    <w:r>
      <w:rPr>
        <w:rFonts w:ascii="宋体" w:hAnsi="宋体" w:eastAsia="宋体" w:cs="宋体"/>
        <w:spacing w:val="-3"/>
        <w:position w:val="-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790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position w:val="-4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3"/>
        <w:position w:val="-4"/>
        <w:sz w:val="28"/>
        <w:szCs w:val="28"/>
      </w:rPr>
      <w:t>3</w:t>
    </w:r>
    <w:r>
      <w:rPr>
        <w:rFonts w:ascii="宋体" w:hAnsi="宋体" w:eastAsia="宋体" w:cs="宋体"/>
        <w:spacing w:val="-3"/>
        <w:position w:val="-4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position w:val="-4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3"/>
        <w:position w:val="-4"/>
        <w:sz w:val="28"/>
        <w:szCs w:val="28"/>
      </w:rPr>
      <w:t>4</w:t>
    </w:r>
    <w:r>
      <w:rPr>
        <w:rFonts w:ascii="宋体" w:hAnsi="宋体" w:eastAsia="宋体" w:cs="宋体"/>
        <w:spacing w:val="-3"/>
        <w:position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NmM2Y3MTdkMmUxMzNmYmJkMWE3ZGExZDEyZmYzMDEifQ=="/>
  </w:docVars>
  <w:rsids>
    <w:rsidRoot w:val="00000000"/>
    <w:rsid w:val="79F221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2022-02-27T16:16:00Z</dcterms:created>
  <dc:creator>宋艳珍</dc:creator>
  <cp:lastModifiedBy>F.K</cp:lastModifiedBy>
  <dcterms:modified xsi:type="dcterms:W3CDTF">2024-01-17T08:55:05Z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2022-02-27T16:22:16Z</vt:filetime>
  </property>
  <property fmtid="{D5CDD505-2E9C-101B-9397-08002B2CF9AE}" pid="4" name="KSOProductBuildVer">
    <vt:lpwstr>2052-12.1.0.16120</vt:lpwstr>
  </property>
  <property fmtid="{D5CDD505-2E9C-101B-9397-08002B2CF9AE}" pid="5" name="ICV">
    <vt:lpwstr>0FE367212C2E4A2185C6A98CFFABEEC6_12</vt:lpwstr>
  </property>
</Properties>
</file>