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507EF">
      <w:pPr>
        <w:keepNext w:val="0"/>
        <w:keepLines w:val="0"/>
        <w:pageBreakBefore w:val="0"/>
        <w:widowControl/>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sz w:val="32"/>
          <w:szCs w:val="32"/>
          <w:lang w:val="en-GB" w:eastAsia="zh-CN"/>
        </w:rPr>
      </w:pPr>
      <w:bookmarkStart w:id="0" w:name="content"/>
    </w:p>
    <w:p w14:paraId="4F3DC3CC">
      <w:pPr>
        <w:keepNext w:val="0"/>
        <w:keepLines w:val="0"/>
        <w:pageBreakBefore w:val="0"/>
        <w:widowControl/>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sz w:val="32"/>
          <w:szCs w:val="32"/>
          <w:lang w:val="en-GB" w:eastAsia="zh-CN"/>
        </w:rPr>
      </w:pPr>
    </w:p>
    <w:bookmarkEnd w:id="0"/>
    <w:p w14:paraId="6A0173A2">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default" w:ascii="宋体" w:hAnsi="宋体" w:eastAsia="方正小标宋_GBK" w:cs="方正小标宋_GBK"/>
          <w:sz w:val="44"/>
          <w:szCs w:val="44"/>
          <w:lang w:eastAsia="zh-CN"/>
        </w:rPr>
      </w:pPr>
      <w:r>
        <w:rPr>
          <w:rFonts w:hint="default" w:ascii="宋体" w:hAnsi="宋体" w:eastAsia="方正小标宋_GBK" w:cs="方正小标宋_GBK"/>
          <w:sz w:val="44"/>
          <w:szCs w:val="44"/>
          <w:lang w:eastAsia="zh-CN"/>
        </w:rPr>
        <w:t>关于印发《</w:t>
      </w:r>
      <w:bookmarkStart w:id="1" w:name="_GoBack"/>
      <w:r>
        <w:rPr>
          <w:rFonts w:hint="default" w:ascii="宋体" w:hAnsi="宋体" w:eastAsia="方正小标宋_GBK" w:cs="方正小标宋_GBK"/>
          <w:sz w:val="44"/>
          <w:szCs w:val="44"/>
          <w:lang w:eastAsia="zh-CN"/>
        </w:rPr>
        <w:t>云南省工业用水效率达国家</w:t>
      </w:r>
    </w:p>
    <w:p w14:paraId="002A8775">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default" w:ascii="宋体" w:hAnsi="宋体" w:eastAsia="方正小标宋_GBK" w:cs="方正小标宋_GBK"/>
          <w:sz w:val="44"/>
          <w:szCs w:val="44"/>
          <w:lang w:eastAsia="zh-CN"/>
        </w:rPr>
      </w:pPr>
      <w:r>
        <w:rPr>
          <w:rFonts w:hint="default" w:ascii="宋体" w:hAnsi="宋体" w:eastAsia="方正小标宋_GBK" w:cs="方正小标宋_GBK"/>
          <w:sz w:val="44"/>
          <w:szCs w:val="44"/>
          <w:lang w:eastAsia="zh-CN"/>
        </w:rPr>
        <w:t>用水定额先进值纳税人名单认定</w:t>
      </w:r>
    </w:p>
    <w:p w14:paraId="0059170D">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default" w:ascii="宋体" w:hAnsi="宋体" w:eastAsia="方正小标宋_GBK" w:cs="方正小标宋_GBK"/>
          <w:sz w:val="44"/>
          <w:szCs w:val="44"/>
          <w:lang w:eastAsia="zh-CN"/>
        </w:rPr>
      </w:pPr>
      <w:r>
        <w:rPr>
          <w:rFonts w:hint="default" w:ascii="宋体" w:hAnsi="宋体" w:eastAsia="方正小标宋_GBK" w:cs="方正小标宋_GBK"/>
          <w:sz w:val="44"/>
          <w:szCs w:val="44"/>
          <w:lang w:eastAsia="zh-CN"/>
        </w:rPr>
        <w:t>实施办法（试行）</w:t>
      </w:r>
      <w:bookmarkEnd w:id="1"/>
      <w:r>
        <w:rPr>
          <w:rFonts w:hint="default" w:ascii="宋体" w:hAnsi="宋体" w:eastAsia="方正小标宋_GBK" w:cs="方正小标宋_GBK"/>
          <w:sz w:val="44"/>
          <w:szCs w:val="44"/>
          <w:lang w:eastAsia="zh-CN"/>
        </w:rPr>
        <w:t>》的通知</w:t>
      </w:r>
    </w:p>
    <w:p w14:paraId="632DDBCA">
      <w:pPr>
        <w:keepNext w:val="0"/>
        <w:keepLines w:val="0"/>
        <w:pageBreakBefore w:val="0"/>
        <w:widowControl w:val="0"/>
        <w:kinsoku/>
        <w:wordWrap/>
        <w:overflowPunct w:val="0"/>
        <w:topLinePunct w:val="0"/>
        <w:autoSpaceDE/>
        <w:autoSpaceDN/>
        <w:bidi w:val="0"/>
        <w:adjustRightInd w:val="0"/>
        <w:snapToGrid w:val="0"/>
        <w:spacing w:beforeLines="0" w:afterLines="0" w:line="578" w:lineRule="exact"/>
        <w:ind w:firstLine="0" w:firstLineChars="0"/>
        <w:jc w:val="center"/>
        <w:textAlignment w:val="auto"/>
        <w:rPr>
          <w:rFonts w:hint="default" w:ascii="宋体" w:hAnsi="宋体" w:eastAsia="方正仿宋_GBK" w:cs="方正仿宋_GBK"/>
          <w:color w:val="000000"/>
          <w:sz w:val="32"/>
          <w:szCs w:val="32"/>
          <w:lang w:val="en-US" w:eastAsia="zh-CN"/>
        </w:rPr>
      </w:pPr>
    </w:p>
    <w:p w14:paraId="544067B0">
      <w:pPr>
        <w:keepNext w:val="0"/>
        <w:keepLines w:val="0"/>
        <w:pageBreakBefore w:val="0"/>
        <w:widowControl w:val="0"/>
        <w:kinsoku/>
        <w:wordWrap/>
        <w:overflowPunct w:val="0"/>
        <w:topLinePunct w:val="0"/>
        <w:autoSpaceDE/>
        <w:autoSpaceDN/>
        <w:bidi w:val="0"/>
        <w:adjustRightInd w:val="0"/>
        <w:snapToGrid w:val="0"/>
        <w:spacing w:beforeLines="0" w:afterLines="0" w:line="578" w:lineRule="exact"/>
        <w:ind w:firstLine="0" w:firstLineChars="0"/>
        <w:jc w:val="center"/>
        <w:textAlignment w:val="auto"/>
        <w:rPr>
          <w:rFonts w:hint="default" w:ascii="宋体" w:hAnsi="宋体" w:eastAsia="方正仿宋_GBK" w:cs="方正仿宋_GBK"/>
          <w:color w:val="000000"/>
          <w:sz w:val="32"/>
          <w:szCs w:val="32"/>
          <w:lang w:eastAsia="zh-CN"/>
        </w:rPr>
      </w:pPr>
      <w:r>
        <w:rPr>
          <w:rFonts w:hint="eastAsia" w:ascii="宋体" w:hAnsi="宋体" w:eastAsia="方正仿宋_GBK" w:cs="方正仿宋_GBK"/>
          <w:sz w:val="32"/>
          <w:szCs w:val="32"/>
          <w:lang w:val="en-US" w:eastAsia="zh-CN"/>
        </w:rPr>
        <w:t>云水规〔2026〕1号</w:t>
      </w:r>
    </w:p>
    <w:p w14:paraId="227F9880">
      <w:pPr>
        <w:keepNext w:val="0"/>
        <w:keepLines w:val="0"/>
        <w:pageBreakBefore w:val="0"/>
        <w:widowControl w:val="0"/>
        <w:kinsoku/>
        <w:wordWrap/>
        <w:overflowPunct w:val="0"/>
        <w:topLinePunct w:val="0"/>
        <w:autoSpaceDE/>
        <w:autoSpaceDN/>
        <w:bidi w:val="0"/>
        <w:adjustRightInd w:val="0"/>
        <w:snapToGrid w:val="0"/>
        <w:spacing w:beforeLines="0" w:afterLines="0" w:line="578" w:lineRule="exact"/>
        <w:ind w:firstLine="0" w:firstLineChars="0"/>
        <w:textAlignment w:val="auto"/>
        <w:rPr>
          <w:rFonts w:hint="default" w:ascii="宋体" w:hAnsi="宋体" w:eastAsia="方正仿宋_GBK" w:cs="方正仿宋_GBK"/>
          <w:color w:val="000000"/>
          <w:sz w:val="32"/>
          <w:szCs w:val="32"/>
          <w:lang w:eastAsia="zh-CN"/>
        </w:rPr>
      </w:pPr>
    </w:p>
    <w:p w14:paraId="6928EB4E">
      <w:pPr>
        <w:keepNext w:val="0"/>
        <w:keepLines w:val="0"/>
        <w:pageBreakBefore w:val="0"/>
        <w:widowControl w:val="0"/>
        <w:kinsoku/>
        <w:wordWrap/>
        <w:overflowPunct w:val="0"/>
        <w:topLinePunct w:val="0"/>
        <w:autoSpaceDE/>
        <w:autoSpaceDN/>
        <w:bidi w:val="0"/>
        <w:adjustRightInd/>
        <w:snapToGrid/>
        <w:spacing w:line="578" w:lineRule="exact"/>
        <w:ind w:left="0" w:leftChars="0" w:firstLine="0" w:firstLineChars="0"/>
        <w:jc w:val="left"/>
        <w:textAlignment w:val="auto"/>
        <w:rPr>
          <w:rFonts w:ascii="宋体" w:hAnsi="宋体" w:eastAsia="方正仿宋_GBK" w:cs="方正仿宋_GBK"/>
          <w:color w:val="000000"/>
          <w:kern w:val="0"/>
          <w:sz w:val="32"/>
          <w:szCs w:val="32"/>
          <w:shd w:val="clear" w:color="auto" w:fill="FFFFFF"/>
          <w:lang w:bidi="ar"/>
        </w:rPr>
      </w:pPr>
      <w:r>
        <w:rPr>
          <w:rFonts w:hint="eastAsia" w:ascii="宋体" w:hAnsi="宋体" w:eastAsia="方正仿宋_GBK" w:cs="方正仿宋_GBK"/>
          <w:color w:val="000000"/>
          <w:kern w:val="0"/>
          <w:sz w:val="32"/>
          <w:szCs w:val="32"/>
          <w:shd w:val="clear" w:color="auto" w:fill="FFFFFF"/>
          <w:lang w:bidi="ar"/>
        </w:rPr>
        <w:t>各州（市）水利（水务）局、</w:t>
      </w:r>
      <w:r>
        <w:rPr>
          <w:rFonts w:hint="eastAsia" w:ascii="宋体" w:hAnsi="宋体" w:eastAsia="方正仿宋_GBK" w:cs="方正仿宋_GBK"/>
          <w:color w:val="000000"/>
          <w:kern w:val="0"/>
          <w:sz w:val="32"/>
          <w:szCs w:val="32"/>
          <w:shd w:val="clear" w:color="auto" w:fill="FFFFFF"/>
          <w:lang w:val="en-US" w:eastAsia="zh-CN" w:bidi="ar"/>
        </w:rPr>
        <w:t>财政局</w:t>
      </w:r>
      <w:r>
        <w:rPr>
          <w:rFonts w:hint="eastAsia" w:ascii="宋体" w:hAnsi="宋体" w:eastAsia="方正仿宋_GBK" w:cs="方正仿宋_GBK"/>
          <w:color w:val="000000"/>
          <w:kern w:val="0"/>
          <w:sz w:val="32"/>
          <w:szCs w:val="32"/>
          <w:shd w:val="clear" w:color="auto" w:fill="FFFFFF"/>
          <w:lang w:bidi="ar"/>
        </w:rPr>
        <w:t>、</w:t>
      </w:r>
      <w:r>
        <w:rPr>
          <w:rFonts w:hint="eastAsia" w:ascii="宋体" w:hAnsi="宋体" w:eastAsia="方正仿宋_GBK" w:cs="方正仿宋_GBK"/>
          <w:color w:val="000000"/>
          <w:kern w:val="0"/>
          <w:sz w:val="32"/>
          <w:szCs w:val="32"/>
          <w:shd w:val="clear" w:color="auto" w:fill="FFFFFF"/>
          <w:lang w:val="en-US" w:eastAsia="zh-CN" w:bidi="ar"/>
        </w:rPr>
        <w:t>税务局</w:t>
      </w:r>
      <w:r>
        <w:rPr>
          <w:rFonts w:hint="eastAsia" w:ascii="宋体" w:hAnsi="宋体" w:eastAsia="方正仿宋_GBK" w:cs="方正仿宋_GBK"/>
          <w:color w:val="000000"/>
          <w:kern w:val="0"/>
          <w:sz w:val="32"/>
          <w:szCs w:val="32"/>
          <w:shd w:val="clear" w:color="auto" w:fill="FFFFFF"/>
          <w:lang w:bidi="ar"/>
        </w:rPr>
        <w:t>、</w:t>
      </w:r>
      <w:r>
        <w:rPr>
          <w:rFonts w:hint="eastAsia" w:ascii="宋体" w:hAnsi="宋体" w:eastAsia="方正仿宋_GBK" w:cs="方正仿宋_GBK"/>
          <w:color w:val="000000"/>
          <w:kern w:val="0"/>
          <w:sz w:val="32"/>
          <w:szCs w:val="32"/>
          <w:shd w:val="clear" w:color="auto" w:fill="FFFFFF"/>
          <w:lang w:val="en-US" w:eastAsia="zh-CN" w:bidi="ar"/>
        </w:rPr>
        <w:t>工业和信息化局</w:t>
      </w:r>
      <w:r>
        <w:rPr>
          <w:rFonts w:hint="eastAsia" w:ascii="宋体" w:hAnsi="宋体" w:eastAsia="方正仿宋_GBK" w:cs="方正仿宋_GBK"/>
          <w:color w:val="000000"/>
          <w:kern w:val="0"/>
          <w:sz w:val="32"/>
          <w:szCs w:val="32"/>
          <w:shd w:val="clear" w:color="auto" w:fill="FFFFFF"/>
          <w:lang w:bidi="ar"/>
        </w:rPr>
        <w:t>：</w:t>
      </w:r>
    </w:p>
    <w:p w14:paraId="146EB89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snapToGrid w:val="0"/>
          <w:color w:val="auto"/>
          <w:kern w:val="0"/>
          <w:sz w:val="32"/>
          <w:szCs w:val="32"/>
          <w:highlight w:val="none"/>
          <w:lang w:val="en-US" w:eastAsia="zh-CN"/>
        </w:rPr>
      </w:pPr>
      <w:r>
        <w:rPr>
          <w:rFonts w:hint="eastAsia" w:ascii="宋体" w:hAnsi="宋体" w:eastAsia="方正仿宋_GBK" w:cs="方正仿宋_GBK"/>
          <w:snapToGrid w:val="0"/>
          <w:color w:val="auto"/>
          <w:kern w:val="0"/>
          <w:sz w:val="32"/>
          <w:szCs w:val="32"/>
          <w:highlight w:val="none"/>
          <w:lang w:val="en-US" w:eastAsia="zh-CN"/>
        </w:rPr>
        <w:t>为规范云南省享受减征水资源税纳税人名单的申报、确认、公布、监管等有关工作，《财政部 税务总局 水利部关于印发〈水资源税改革试点实施办法〉的通知》（财税〔2024〕28号）“工业用水前一年度用水效率达到国家用水定额先进值的纳税人，减征本年度百分之二十水资源税。省级水行政主管部门会同同级财政、税务等部门及时公布享受减征政策的纳税人名单”有关要求，省水利厅会同</w:t>
      </w:r>
      <w:r>
        <w:rPr>
          <w:rFonts w:hint="eastAsia" w:ascii="宋体" w:hAnsi="宋体" w:eastAsia="方正仿宋_GBK" w:cs="方正仿宋_GBK"/>
          <w:color w:val="auto"/>
          <w:kern w:val="1"/>
          <w:sz w:val="32"/>
          <w:szCs w:val="32"/>
        </w:rPr>
        <w:t>省财政厅</w:t>
      </w:r>
      <w:r>
        <w:rPr>
          <w:rFonts w:hint="eastAsia" w:ascii="宋体" w:hAnsi="宋体" w:eastAsia="方正仿宋_GBK" w:cs="方正仿宋_GBK"/>
          <w:color w:val="auto"/>
          <w:kern w:val="1"/>
          <w:sz w:val="32"/>
          <w:szCs w:val="32"/>
          <w:lang w:eastAsia="zh-CN"/>
        </w:rPr>
        <w:t>、</w:t>
      </w:r>
      <w:r>
        <w:rPr>
          <w:rFonts w:hint="eastAsia" w:ascii="宋体" w:hAnsi="宋体" w:eastAsia="方正仿宋_GBK" w:cs="方正仿宋_GBK"/>
          <w:color w:val="auto"/>
          <w:kern w:val="1"/>
          <w:sz w:val="32"/>
          <w:szCs w:val="32"/>
        </w:rPr>
        <w:t>省税务局</w:t>
      </w:r>
      <w:r>
        <w:rPr>
          <w:rFonts w:hint="eastAsia" w:ascii="宋体" w:hAnsi="宋体" w:eastAsia="方正仿宋_GBK" w:cs="方正仿宋_GBK"/>
          <w:color w:val="auto"/>
          <w:kern w:val="1"/>
          <w:sz w:val="32"/>
          <w:szCs w:val="32"/>
          <w:lang w:eastAsia="zh-CN"/>
        </w:rPr>
        <w:t>、</w:t>
      </w:r>
      <w:r>
        <w:rPr>
          <w:rFonts w:hint="eastAsia" w:ascii="宋体" w:hAnsi="宋体" w:eastAsia="方正仿宋_GBK" w:cs="方正仿宋_GBK"/>
          <w:color w:val="auto"/>
          <w:kern w:val="1"/>
          <w:sz w:val="32"/>
          <w:szCs w:val="32"/>
        </w:rPr>
        <w:t>省工业和信息化厅</w:t>
      </w:r>
      <w:r>
        <w:rPr>
          <w:rFonts w:hint="eastAsia" w:ascii="宋体" w:hAnsi="宋体" w:eastAsia="方正仿宋_GBK" w:cs="方正仿宋_GBK"/>
          <w:color w:val="000000"/>
          <w:kern w:val="0"/>
          <w:sz w:val="32"/>
          <w:szCs w:val="32"/>
          <w:shd w:val="clear" w:color="auto" w:fill="FFFFFF"/>
          <w:lang w:val="en-US" w:eastAsia="zh-CN" w:bidi="ar"/>
        </w:rPr>
        <w:t>制定了</w:t>
      </w:r>
      <w:r>
        <w:rPr>
          <w:rFonts w:hint="eastAsia" w:ascii="宋体" w:hAnsi="宋体" w:eastAsia="方正仿宋_GBK" w:cs="方正仿宋_GBK"/>
          <w:snapToGrid w:val="0"/>
          <w:color w:val="auto"/>
          <w:kern w:val="0"/>
          <w:sz w:val="32"/>
          <w:szCs w:val="32"/>
          <w:highlight w:val="none"/>
          <w:lang w:val="en-US" w:eastAsia="zh-CN"/>
        </w:rPr>
        <w:t>《云南省工业用水效率达国家用水定额先进值纳税人名单认定实施办法（试行）》。</w:t>
      </w:r>
    </w:p>
    <w:p w14:paraId="00E2AB1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color w:val="auto"/>
          <w:sz w:val="32"/>
          <w:szCs w:val="32"/>
          <w:u w:val="none"/>
          <w:lang w:val="en-US" w:eastAsia="zh-CN"/>
        </w:rPr>
      </w:pPr>
      <w:r>
        <w:rPr>
          <w:rFonts w:hint="eastAsia" w:ascii="宋体" w:hAnsi="宋体" w:eastAsia="方正仿宋_GBK" w:cs="方正仿宋_GBK"/>
          <w:snapToGrid w:val="0"/>
          <w:color w:val="auto"/>
          <w:kern w:val="0"/>
          <w:sz w:val="32"/>
          <w:szCs w:val="32"/>
          <w:highlight w:val="none"/>
          <w:lang w:val="en-US" w:eastAsia="zh-CN"/>
        </w:rPr>
        <w:t>现印发给你们，请</w:t>
      </w:r>
      <w:r>
        <w:rPr>
          <w:rFonts w:hint="eastAsia" w:ascii="宋体" w:hAnsi="宋体" w:eastAsia="方正仿宋_GBK" w:cs="方正仿宋_GBK"/>
          <w:snapToGrid w:val="0"/>
          <w:color w:val="auto"/>
          <w:kern w:val="0"/>
          <w:sz w:val="32"/>
          <w:szCs w:val="32"/>
          <w:highlight w:val="none"/>
        </w:rPr>
        <w:t>抓好贯彻落实</w:t>
      </w:r>
      <w:r>
        <w:rPr>
          <w:rFonts w:hint="eastAsia" w:ascii="宋体" w:hAnsi="宋体" w:eastAsia="方正仿宋_GBK" w:cs="方正仿宋_GBK"/>
          <w:color w:val="auto"/>
          <w:sz w:val="32"/>
          <w:szCs w:val="32"/>
          <w:u w:val="none"/>
          <w:lang w:val="en-US" w:eastAsia="zh-CN"/>
        </w:rPr>
        <w:t>。</w:t>
      </w:r>
    </w:p>
    <w:p w14:paraId="453DF928">
      <w:pPr>
        <w:keepNext w:val="0"/>
        <w:keepLines w:val="0"/>
        <w:pageBreakBefore w:val="0"/>
        <w:widowControl/>
        <w:kinsoku/>
        <w:wordWrap/>
        <w:overflowPunct w:val="0"/>
        <w:topLinePunct w:val="0"/>
        <w:autoSpaceDE/>
        <w:autoSpaceDN/>
        <w:bidi w:val="0"/>
        <w:adjustRightInd/>
        <w:snapToGrid/>
        <w:spacing w:line="578" w:lineRule="exact"/>
        <w:ind w:firstLine="640" w:firstLineChars="200"/>
        <w:jc w:val="left"/>
        <w:textAlignment w:val="auto"/>
        <w:rPr>
          <w:rFonts w:hint="eastAsia" w:ascii="宋体" w:hAnsi="宋体" w:eastAsia="方正仿宋_GBK" w:cs="方正仿宋_GBK"/>
          <w:color w:val="auto"/>
          <w:sz w:val="32"/>
          <w:szCs w:val="32"/>
          <w:u w:val="none"/>
          <w:lang w:val="en-US" w:eastAsia="zh-CN"/>
        </w:rPr>
      </w:pPr>
    </w:p>
    <w:p w14:paraId="731F0656">
      <w:pPr>
        <w:keepNext w:val="0"/>
        <w:keepLines w:val="0"/>
        <w:pageBreakBefore w:val="0"/>
        <w:kinsoku/>
        <w:wordWrap/>
        <w:topLinePunct w:val="0"/>
        <w:autoSpaceDE/>
        <w:autoSpaceDN/>
        <w:bidi w:val="0"/>
        <w:adjustRightInd/>
        <w:snapToGrid/>
        <w:spacing w:line="578" w:lineRule="exact"/>
        <w:ind w:left="0" w:leftChars="0" w:firstLine="0" w:firstLineChars="0"/>
        <w:textAlignment w:val="auto"/>
        <w:rPr>
          <w:rFonts w:hint="eastAsia" w:ascii="宋体" w:hAnsi="宋体" w:eastAsia="方正黑体_GBK" w:cs="方正黑体_GBK"/>
          <w:color w:val="auto"/>
          <w:sz w:val="32"/>
          <w:szCs w:val="32"/>
          <w:u w:val="none"/>
          <w:lang w:val="en-US" w:eastAsia="zh-CN"/>
        </w:rPr>
      </w:pPr>
    </w:p>
    <w:p w14:paraId="64496C27">
      <w:pPr>
        <w:keepNext w:val="0"/>
        <w:keepLines w:val="0"/>
        <w:pageBreakBefore w:val="0"/>
        <w:kinsoku/>
        <w:wordWrap/>
        <w:topLinePunct w:val="0"/>
        <w:autoSpaceDE/>
        <w:autoSpaceDN/>
        <w:bidi w:val="0"/>
        <w:adjustRightInd/>
        <w:snapToGrid/>
        <w:spacing w:line="578" w:lineRule="exact"/>
        <w:ind w:left="0" w:leftChars="0" w:firstLine="0" w:firstLineChars="0"/>
        <w:textAlignment w:val="auto"/>
        <w:rPr>
          <w:rFonts w:hint="eastAsia" w:ascii="宋体" w:hAnsi="宋体" w:eastAsia="方正黑体_GBK" w:cs="方正黑体_GBK"/>
          <w:color w:val="auto"/>
          <w:sz w:val="32"/>
          <w:szCs w:val="32"/>
          <w:u w:val="none"/>
          <w:lang w:val="en-US" w:eastAsia="zh-CN"/>
        </w:rPr>
      </w:pPr>
    </w:p>
    <w:p w14:paraId="2925624F">
      <w:pPr>
        <w:keepNext w:val="0"/>
        <w:keepLines w:val="0"/>
        <w:pageBreakBefore w:val="0"/>
        <w:widowControl/>
        <w:kinsoku/>
        <w:wordWrap/>
        <w:overflowPunct w:val="0"/>
        <w:topLinePunct w:val="0"/>
        <w:autoSpaceDE/>
        <w:autoSpaceDN/>
        <w:bidi w:val="0"/>
        <w:adjustRightInd/>
        <w:snapToGrid/>
        <w:spacing w:line="578" w:lineRule="exact"/>
        <w:ind w:firstLine="480" w:firstLineChars="150"/>
        <w:jc w:val="left"/>
        <w:textAlignment w:val="auto"/>
        <w:rPr>
          <w:rFonts w:hint="eastAsia" w:ascii="宋体" w:hAnsi="宋体" w:eastAsia="方正仿宋_GBK" w:cs="方正仿宋_GBK"/>
          <w:color w:val="000000"/>
          <w:kern w:val="0"/>
          <w:sz w:val="32"/>
          <w:szCs w:val="32"/>
          <w:shd w:val="clear" w:color="auto" w:fill="FFFFFF"/>
          <w:lang w:bidi="ar"/>
        </w:rPr>
      </w:pPr>
      <w:r>
        <w:rPr>
          <w:rFonts w:hint="eastAsia" w:ascii="宋体" w:hAnsi="宋体" w:eastAsia="方正仿宋_GBK" w:cs="方正仿宋_GBK"/>
          <w:color w:val="000000"/>
          <w:kern w:val="0"/>
          <w:sz w:val="32"/>
          <w:szCs w:val="32"/>
          <w:shd w:val="clear" w:color="auto" w:fill="FFFFFF"/>
          <w:lang w:bidi="ar"/>
        </w:rPr>
        <w:t xml:space="preserve">云南省水利厅         </w:t>
      </w:r>
      <w:r>
        <w:rPr>
          <w:rFonts w:hint="default" w:ascii="宋体" w:hAnsi="宋体" w:eastAsia="方正仿宋_GBK" w:cs="方正仿宋_GBK"/>
          <w:color w:val="000000"/>
          <w:kern w:val="0"/>
          <w:sz w:val="32"/>
          <w:szCs w:val="32"/>
          <w:shd w:val="clear" w:color="auto" w:fill="FFFFFF"/>
          <w:lang w:val="en" w:bidi="ar"/>
        </w:rPr>
        <w:t xml:space="preserve"> </w:t>
      </w:r>
      <w:r>
        <w:rPr>
          <w:rFonts w:hint="eastAsia" w:ascii="宋体" w:hAnsi="宋体" w:eastAsia="方正仿宋_GBK" w:cs="方正仿宋_GBK"/>
          <w:color w:val="000000"/>
          <w:kern w:val="0"/>
          <w:sz w:val="32"/>
          <w:szCs w:val="32"/>
          <w:shd w:val="clear" w:color="auto" w:fill="FFFFFF"/>
          <w:lang w:bidi="ar"/>
        </w:rPr>
        <w:t xml:space="preserve">   </w:t>
      </w:r>
      <w:r>
        <w:rPr>
          <w:rFonts w:hint="eastAsia" w:ascii="宋体" w:hAnsi="宋体" w:eastAsia="方正仿宋_GBK" w:cs="方正仿宋_GBK"/>
          <w:color w:val="000000"/>
          <w:kern w:val="0"/>
          <w:sz w:val="32"/>
          <w:szCs w:val="32"/>
          <w:shd w:val="clear" w:color="auto" w:fill="FFFFFF"/>
          <w:lang w:eastAsia="zh-CN" w:bidi="ar"/>
        </w:rPr>
        <w:t>国家税务总局</w:t>
      </w:r>
      <w:r>
        <w:rPr>
          <w:rFonts w:hint="eastAsia" w:ascii="宋体" w:hAnsi="宋体" w:eastAsia="方正仿宋_GBK" w:cs="方正仿宋_GBK"/>
          <w:color w:val="000000"/>
          <w:kern w:val="0"/>
          <w:sz w:val="32"/>
          <w:szCs w:val="32"/>
          <w:shd w:val="clear" w:color="auto" w:fill="FFFFFF"/>
          <w:lang w:bidi="ar"/>
        </w:rPr>
        <w:t>云南省</w:t>
      </w:r>
      <w:r>
        <w:rPr>
          <w:rFonts w:hint="eastAsia" w:ascii="宋体" w:hAnsi="宋体" w:eastAsia="方正仿宋_GBK" w:cs="方正仿宋_GBK"/>
          <w:color w:val="000000"/>
          <w:kern w:val="0"/>
          <w:sz w:val="32"/>
          <w:szCs w:val="32"/>
          <w:shd w:val="clear" w:color="auto" w:fill="FFFFFF"/>
          <w:lang w:eastAsia="zh-CN" w:bidi="ar"/>
        </w:rPr>
        <w:t>税务局</w:t>
      </w:r>
    </w:p>
    <w:p w14:paraId="31F6AD2A">
      <w:pPr>
        <w:keepNext w:val="0"/>
        <w:keepLines w:val="0"/>
        <w:pageBreakBefore w:val="0"/>
        <w:widowControl/>
        <w:kinsoku/>
        <w:wordWrap/>
        <w:overflowPunct w:val="0"/>
        <w:topLinePunct w:val="0"/>
        <w:autoSpaceDE/>
        <w:autoSpaceDN/>
        <w:bidi w:val="0"/>
        <w:adjustRightInd/>
        <w:snapToGrid/>
        <w:spacing w:line="578" w:lineRule="exact"/>
        <w:ind w:firstLine="480" w:firstLineChars="150"/>
        <w:jc w:val="left"/>
        <w:textAlignment w:val="auto"/>
        <w:rPr>
          <w:rFonts w:ascii="宋体" w:hAnsi="宋体" w:eastAsia="方正仿宋_GBK" w:cs="方正仿宋_GBK"/>
          <w:color w:val="000000"/>
          <w:kern w:val="0"/>
          <w:sz w:val="32"/>
          <w:szCs w:val="32"/>
          <w:shd w:val="clear" w:color="auto" w:fill="FFFFFF"/>
          <w:lang w:bidi="ar"/>
        </w:rPr>
      </w:pPr>
      <w:r>
        <w:rPr>
          <w:rFonts w:hint="eastAsia" w:ascii="宋体" w:hAnsi="宋体" w:eastAsia="方正仿宋_GBK" w:cs="方正仿宋_GBK"/>
          <w:color w:val="000000"/>
          <w:kern w:val="0"/>
          <w:sz w:val="32"/>
          <w:szCs w:val="32"/>
          <w:shd w:val="clear" w:color="auto" w:fill="FFFFFF"/>
          <w:lang w:bidi="ar"/>
        </w:rPr>
        <w:t xml:space="preserve"> </w:t>
      </w:r>
    </w:p>
    <w:p w14:paraId="7E4752CC">
      <w:pPr>
        <w:pStyle w:val="4"/>
        <w:keepNext w:val="0"/>
        <w:keepLines w:val="0"/>
        <w:pageBreakBefore w:val="0"/>
        <w:kinsoku/>
        <w:wordWrap/>
        <w:overflowPunct w:val="0"/>
        <w:topLinePunct w:val="0"/>
        <w:autoSpaceDE/>
        <w:autoSpaceDN/>
        <w:bidi w:val="0"/>
        <w:adjustRightInd/>
        <w:snapToGrid/>
        <w:spacing w:line="578" w:lineRule="exact"/>
        <w:textAlignment w:val="auto"/>
        <w:rPr>
          <w:rFonts w:ascii="宋体" w:hAnsi="宋体" w:cs="方正仿宋_GBK"/>
        </w:rPr>
      </w:pPr>
    </w:p>
    <w:p w14:paraId="744EAC26">
      <w:pPr>
        <w:keepNext w:val="0"/>
        <w:keepLines w:val="0"/>
        <w:pageBreakBefore w:val="0"/>
        <w:widowControl/>
        <w:kinsoku/>
        <w:wordWrap/>
        <w:overflowPunct w:val="0"/>
        <w:topLinePunct w:val="0"/>
        <w:autoSpaceDE/>
        <w:autoSpaceDN/>
        <w:bidi w:val="0"/>
        <w:adjustRightInd/>
        <w:snapToGrid/>
        <w:spacing w:line="578" w:lineRule="exact"/>
        <w:ind w:firstLine="480" w:firstLineChars="150"/>
        <w:jc w:val="left"/>
        <w:textAlignment w:val="auto"/>
        <w:rPr>
          <w:rFonts w:hint="eastAsia" w:ascii="宋体" w:hAnsi="宋体" w:eastAsia="方正仿宋_GBK" w:cs="方正仿宋_GBK"/>
          <w:color w:val="000000"/>
          <w:kern w:val="0"/>
          <w:sz w:val="32"/>
          <w:szCs w:val="32"/>
          <w:shd w:val="clear" w:color="auto" w:fill="FFFFFF"/>
          <w:lang w:bidi="ar"/>
        </w:rPr>
      </w:pPr>
    </w:p>
    <w:p w14:paraId="56AD25B6">
      <w:pPr>
        <w:keepNext w:val="0"/>
        <w:keepLines w:val="0"/>
        <w:pageBreakBefore w:val="0"/>
        <w:widowControl/>
        <w:kinsoku/>
        <w:wordWrap/>
        <w:overflowPunct w:val="0"/>
        <w:topLinePunct w:val="0"/>
        <w:autoSpaceDE/>
        <w:autoSpaceDN/>
        <w:bidi w:val="0"/>
        <w:adjustRightInd/>
        <w:snapToGrid/>
        <w:spacing w:line="578" w:lineRule="exact"/>
        <w:ind w:firstLine="480" w:firstLineChars="150"/>
        <w:jc w:val="left"/>
        <w:textAlignment w:val="auto"/>
        <w:rPr>
          <w:rFonts w:hint="eastAsia" w:ascii="宋体" w:hAnsi="宋体" w:eastAsia="方正仿宋_GBK" w:cs="方正仿宋_GBK"/>
          <w:color w:val="000000"/>
          <w:kern w:val="0"/>
          <w:sz w:val="32"/>
          <w:szCs w:val="32"/>
          <w:shd w:val="clear" w:color="auto" w:fill="FFFFFF"/>
          <w:lang w:eastAsia="zh-CN" w:bidi="ar"/>
        </w:rPr>
      </w:pPr>
      <w:r>
        <w:rPr>
          <w:rFonts w:hint="eastAsia" w:ascii="宋体" w:hAnsi="宋体" w:eastAsia="方正仿宋_GBK" w:cs="方正仿宋_GBK"/>
          <w:color w:val="000000"/>
          <w:kern w:val="0"/>
          <w:sz w:val="32"/>
          <w:szCs w:val="32"/>
          <w:shd w:val="clear" w:color="auto" w:fill="FFFFFF"/>
          <w:lang w:bidi="ar"/>
        </w:rPr>
        <w:t xml:space="preserve">云南省财政厅              </w:t>
      </w:r>
      <w:r>
        <w:rPr>
          <w:rFonts w:hint="eastAsia" w:ascii="宋体" w:hAnsi="宋体" w:eastAsia="方正仿宋_GBK" w:cs="方正仿宋_GBK"/>
          <w:color w:val="000000"/>
          <w:kern w:val="0"/>
          <w:sz w:val="32"/>
          <w:szCs w:val="32"/>
          <w:shd w:val="clear" w:color="auto" w:fill="FFFFFF"/>
          <w:lang w:val="en-US" w:eastAsia="zh-CN" w:bidi="ar"/>
        </w:rPr>
        <w:t xml:space="preserve"> </w:t>
      </w:r>
      <w:r>
        <w:rPr>
          <w:rFonts w:hint="eastAsia" w:ascii="宋体" w:hAnsi="宋体" w:eastAsia="方正仿宋_GBK" w:cs="方正仿宋_GBK"/>
          <w:color w:val="000000"/>
          <w:kern w:val="0"/>
          <w:sz w:val="32"/>
          <w:szCs w:val="32"/>
          <w:shd w:val="clear" w:color="auto" w:fill="FFFFFF"/>
          <w:lang w:eastAsia="zh-CN" w:bidi="ar"/>
        </w:rPr>
        <w:t>云南</w:t>
      </w:r>
      <w:r>
        <w:rPr>
          <w:rFonts w:hint="eastAsia" w:ascii="宋体" w:hAnsi="宋体" w:eastAsia="方正仿宋_GBK" w:cs="方正仿宋_GBK"/>
          <w:color w:val="000000"/>
          <w:kern w:val="0"/>
          <w:sz w:val="32"/>
          <w:szCs w:val="32"/>
          <w:shd w:val="clear" w:color="auto" w:fill="FFFFFF"/>
          <w:lang w:bidi="ar"/>
        </w:rPr>
        <w:t>省工业和信息化厅</w:t>
      </w:r>
    </w:p>
    <w:p w14:paraId="639F0B0A">
      <w:pPr>
        <w:keepNext w:val="0"/>
        <w:keepLines w:val="0"/>
        <w:pageBreakBefore w:val="0"/>
        <w:widowControl w:val="0"/>
        <w:kinsoku/>
        <w:wordWrap/>
        <w:overflowPunct/>
        <w:topLinePunct w:val="0"/>
        <w:autoSpaceDE/>
        <w:autoSpaceDN/>
        <w:bidi w:val="0"/>
        <w:adjustRightInd w:val="0"/>
        <w:snapToGrid w:val="0"/>
        <w:spacing w:after="0" w:line="578" w:lineRule="exact"/>
        <w:ind w:right="0" w:rightChars="0" w:firstLine="4800" w:firstLineChars="15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color w:val="000000"/>
          <w:kern w:val="0"/>
          <w:sz w:val="32"/>
          <w:szCs w:val="32"/>
          <w:shd w:val="clear" w:color="auto" w:fill="FFFFFF"/>
          <w:lang w:val="en-US" w:eastAsia="zh-CN" w:bidi="ar"/>
        </w:rPr>
        <w:t>2026年4月9日</w:t>
      </w:r>
    </w:p>
    <w:p w14:paraId="7ECEC682">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（此件公开发布）</w:t>
      </w:r>
    </w:p>
    <w:p w14:paraId="7A266247">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outlineLvl w:val="9"/>
        <w:rPr>
          <w:rFonts w:hint="default" w:ascii="Times New Roman" w:hAnsi="Times New Roman" w:eastAsia="方正小标宋简体" w:cs="Times New Roman"/>
          <w:sz w:val="44"/>
          <w:szCs w:val="44"/>
          <w:u w:val="none"/>
        </w:rPr>
      </w:pPr>
    </w:p>
    <w:p w14:paraId="2D76A289">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outlineLvl w:val="9"/>
        <w:rPr>
          <w:rFonts w:hint="default" w:ascii="Times New Roman" w:hAnsi="Times New Roman" w:eastAsia="方正小标宋简体" w:cs="Times New Roman"/>
          <w:sz w:val="44"/>
          <w:szCs w:val="44"/>
          <w:u w:val="none"/>
        </w:rPr>
      </w:pPr>
    </w:p>
    <w:p w14:paraId="2ABE4781">
      <w:pPr>
        <w:pStyle w:val="2"/>
        <w:rPr>
          <w:rFonts w:hint="default" w:ascii="Times New Roman" w:hAnsi="Times New Roman" w:eastAsia="方正小标宋简体" w:cs="Times New Roman"/>
          <w:sz w:val="44"/>
          <w:szCs w:val="44"/>
          <w:u w:val="none"/>
        </w:rPr>
      </w:pPr>
    </w:p>
    <w:p w14:paraId="1BC4FD75">
      <w:pPr>
        <w:rPr>
          <w:rFonts w:hint="default" w:ascii="Times New Roman" w:hAnsi="Times New Roman" w:eastAsia="方正小标宋简体" w:cs="Times New Roman"/>
          <w:sz w:val="44"/>
          <w:szCs w:val="44"/>
          <w:u w:val="none"/>
        </w:rPr>
      </w:pPr>
    </w:p>
    <w:p w14:paraId="625A4D60">
      <w:pPr>
        <w:rPr>
          <w:rFonts w:hint="default" w:ascii="Times New Roman" w:hAnsi="Times New Roman" w:eastAsia="方正小标宋简体" w:cs="Times New Roman"/>
          <w:sz w:val="44"/>
          <w:szCs w:val="44"/>
          <w:u w:val="none"/>
        </w:rPr>
      </w:pPr>
    </w:p>
    <w:p w14:paraId="0C092AC8">
      <w:pPr>
        <w:pStyle w:val="2"/>
        <w:rPr>
          <w:rFonts w:hint="default" w:ascii="Times New Roman" w:hAnsi="Times New Roman" w:eastAsia="方正小标宋简体" w:cs="Times New Roman"/>
          <w:sz w:val="44"/>
          <w:szCs w:val="44"/>
          <w:u w:val="none"/>
        </w:rPr>
      </w:pPr>
    </w:p>
    <w:p w14:paraId="1F13D8F7">
      <w:pPr>
        <w:rPr>
          <w:rFonts w:hint="default" w:ascii="Times New Roman" w:hAnsi="Times New Roman" w:eastAsia="方正小标宋简体" w:cs="Times New Roman"/>
          <w:sz w:val="44"/>
          <w:szCs w:val="44"/>
          <w:u w:val="none"/>
        </w:rPr>
      </w:pPr>
    </w:p>
    <w:p w14:paraId="2A16C090">
      <w:pPr>
        <w:pStyle w:val="2"/>
        <w:rPr>
          <w:rFonts w:hint="default" w:ascii="Times New Roman" w:hAnsi="Times New Roman" w:eastAsia="方正小标宋简体" w:cs="Times New Roman"/>
          <w:sz w:val="44"/>
          <w:szCs w:val="44"/>
          <w:u w:val="none"/>
        </w:rPr>
      </w:pPr>
    </w:p>
    <w:p w14:paraId="42684A36">
      <w:pPr>
        <w:rPr>
          <w:rFonts w:hint="default" w:ascii="Times New Roman" w:hAnsi="Times New Roman" w:eastAsia="方正小标宋简体" w:cs="Times New Roman"/>
          <w:sz w:val="44"/>
          <w:szCs w:val="44"/>
          <w:u w:val="none"/>
        </w:rPr>
      </w:pPr>
    </w:p>
    <w:p w14:paraId="1A5924E5">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rPr>
      </w:pPr>
    </w:p>
    <w:p w14:paraId="1774BBAB">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云南省工业用水效率达国家用水</w:t>
      </w:r>
    </w:p>
    <w:p w14:paraId="1B19DCBA">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定额先进值纳税人名单认定</w:t>
      </w:r>
    </w:p>
    <w:p w14:paraId="3709DB93">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小标宋_GBK" w:cs="方正小标宋_GBK"/>
          <w:sz w:val="44"/>
          <w:szCs w:val="44"/>
          <w:lang w:val="en-US" w:eastAsia="zh-CN"/>
        </w:rPr>
        <w:t>实施办法（试行）</w:t>
      </w:r>
    </w:p>
    <w:p w14:paraId="21DD801E">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p>
    <w:p w14:paraId="2EA0176F">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第一条</w:t>
      </w:r>
      <w:r>
        <w:rPr>
          <w:rFonts w:hint="eastAsia" w:ascii="宋体" w:hAnsi="宋体" w:eastAsia="方正仿宋_GBK" w:cs="方正仿宋_GBK"/>
          <w:sz w:val="32"/>
          <w:szCs w:val="32"/>
          <w:u w:val="none"/>
          <w:lang w:val="en-US" w:eastAsia="zh-CN"/>
        </w:rPr>
        <w:t>　为扶持和鼓励用水效率达到国家用水定额先进值的工业企业发展，进一步促进水资源节约集约利用，推动经济社会绿色转型，根据《财政部 税务总局 水利部关于印发〈水资源税改革试点实施办法〉的通知》（财税〔2024〕28号）、《国家税务总局 财政部 水利部关于水资源税有关征管问题的公告》（国家税务总局 财政部 水利部公告2024年第12号）有关规定，结合云南省实际，制定本办法。</w:t>
      </w:r>
    </w:p>
    <w:p w14:paraId="5B405D80">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第二条</w:t>
      </w:r>
      <w:r>
        <w:rPr>
          <w:rFonts w:hint="eastAsia" w:ascii="宋体" w:hAnsi="宋体" w:eastAsia="方正仿宋_GBK" w:cs="方正仿宋_GBK"/>
          <w:sz w:val="32"/>
          <w:szCs w:val="32"/>
          <w:u w:val="none"/>
          <w:lang w:val="en-US" w:eastAsia="zh-CN"/>
        </w:rPr>
        <w:t>　本办法所认定的工业企业，应为云南省水资源税纳税人，且上一年度所生产的工业产品在国家用水定额涵盖的行业范围内，工业用水效率达到国家用水定额先进值。</w:t>
      </w:r>
    </w:p>
    <w:p w14:paraId="1BADDFB7">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第三条</w:t>
      </w:r>
      <w:r>
        <w:rPr>
          <w:rFonts w:hint="eastAsia" w:ascii="宋体" w:hAnsi="宋体" w:eastAsia="方正仿宋_GBK" w:cs="方正仿宋_GBK"/>
          <w:sz w:val="32"/>
          <w:szCs w:val="32"/>
          <w:u w:val="none"/>
          <w:lang w:val="en-US" w:eastAsia="zh-CN"/>
        </w:rPr>
        <w:t>　依据本办法认定的工业企业可依照《财政部 税务总局 水利部关于印发〈水资源税改革试点实施办法〉的通知》（财税〔2024〕28号）、《国家税务总局 财政部 水利部关于水资源税有关征管问题的公告》（国家税务总局 财政部 水利部公告2024年第12号）、《中华人民共和国税收征收管理法》及其实施细则等有关规定，申报享受本年度相应工业用水部分减征百分之二十水资源税优惠政策。</w:t>
      </w:r>
    </w:p>
    <w:p w14:paraId="2E6F3809">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第四条</w:t>
      </w:r>
      <w:r>
        <w:rPr>
          <w:rFonts w:hint="eastAsia" w:ascii="宋体" w:hAnsi="宋体" w:eastAsia="方正仿宋_GBK" w:cs="方正仿宋_GBK"/>
          <w:sz w:val="32"/>
          <w:szCs w:val="32"/>
          <w:u w:val="none"/>
          <w:lang w:val="en-US" w:eastAsia="zh-CN"/>
        </w:rPr>
        <w:t>　工业企业生产多种产品的，应当单独核算实际取用水量，仅对用水效率达到国家用水定额先进值的产品用水量对应的水资源税进行减征。</w:t>
      </w:r>
    </w:p>
    <w:p w14:paraId="153CFBB2">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第五条</w:t>
      </w:r>
      <w:r>
        <w:rPr>
          <w:rFonts w:hint="eastAsia" w:ascii="宋体" w:hAnsi="宋体" w:eastAsia="方正仿宋_GBK" w:cs="方正仿宋_GBK"/>
          <w:sz w:val="32"/>
          <w:szCs w:val="32"/>
          <w:u w:val="none"/>
          <w:lang w:val="en-US" w:eastAsia="zh-CN"/>
        </w:rPr>
        <w:t>　省水利厅、省财政厅、省税务局、省工业和信息化厅负责全省工业用水效率达到国家用水定额先进值纳税人名单认定工作的指导、管理和监督。</w:t>
      </w:r>
    </w:p>
    <w:p w14:paraId="576FAB2E">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第六条</w:t>
      </w:r>
      <w:r>
        <w:rPr>
          <w:rFonts w:hint="eastAsia" w:ascii="宋体" w:hAnsi="宋体" w:eastAsia="方正仿宋_GBK" w:cs="方正仿宋_GBK"/>
          <w:sz w:val="32"/>
          <w:szCs w:val="32"/>
          <w:u w:val="none"/>
          <w:lang w:val="en-US" w:eastAsia="zh-CN"/>
        </w:rPr>
        <w:t>　云南省工业用水效率达到国家用水定额先进值纳税人名单认定程序如下：</w:t>
      </w:r>
    </w:p>
    <w:p w14:paraId="0579935B">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（一）企业申请。工业企业应在每年2月15日前主动向负责日常监管的水行政主管部门提交用水效率达国家用水定额先进值申请资料（需加盖公章），包括但不限于：</w:t>
      </w:r>
    </w:p>
    <w:p w14:paraId="1A3E678E">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1.云南省工业用水效率达国家用水定额先进值认定申请表；</w:t>
      </w:r>
    </w:p>
    <w:p w14:paraId="57AEDEE8">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2.前一年度产品产量及用水量证明材料；</w:t>
      </w:r>
    </w:p>
    <w:p w14:paraId="30F52B3F">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3.取水许可证；</w:t>
      </w:r>
    </w:p>
    <w:p w14:paraId="68052F85">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4.前一年度缴纳水资源税票据。</w:t>
      </w:r>
    </w:p>
    <w:p w14:paraId="0F032C5C">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如有多种产品的，提供所有生产产品年用水量与年度总取水量关系的计算分析说明，并确保资料真实准确。</w:t>
      </w:r>
    </w:p>
    <w:p w14:paraId="4C7CE0B6">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二）逐级审核。县级水行政主管部门会同同级财政、税务、工业和信息化等部门对县级负责日常监管的企业申请资料进行初核，并将初核结果和申请资料汇总报送州（市）级水行政主管部门。州（市）级水行政主管部门会同同级财政、税务、工业和信息化等部门对州（市）级负责日常监管的企业申请资料进行审核，对县级初核过的有关材料开展复核，并在每年2月底前将审（复）核结果和申请资料汇总报送省水利厅。</w:t>
      </w:r>
    </w:p>
    <w:p w14:paraId="29E3EF2B">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（三）专家评审。省水利厅会同相关部门抽取专家组成专家组。专家组对企业申报材料进行评审，提出评审意见。</w:t>
      </w:r>
    </w:p>
    <w:p w14:paraId="7F545921">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（四）综合审查。省水利厅会同省财政厅、省税务局、省工业和信息化厅结合专家组评审意见和企业信用情况，对申请企业进行综合审查。</w:t>
      </w:r>
    </w:p>
    <w:p w14:paraId="38D9C169">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五）名单公布。省水利厅会同省财政厅、省税务局、省工业和信息化厅对通过综合审查的本省工业用水前一年度用水效率达到国家用水定额先进值的工业企业名单进行公示，公示期限为10个工作日，无异议的，由省水利厅会同相关部门在每年3月31日前公布名单；有异议的，由省水利厅会同相关部门进行核实处理。</w:t>
      </w:r>
    </w:p>
    <w:p w14:paraId="039CA06F">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第七条</w:t>
      </w:r>
      <w:r>
        <w:rPr>
          <w:rFonts w:hint="eastAsia" w:ascii="宋体" w:hAnsi="宋体" w:eastAsia="方正仿宋_GBK" w:cs="方正仿宋_GBK"/>
          <w:sz w:val="32"/>
          <w:szCs w:val="32"/>
          <w:u w:val="none"/>
          <w:lang w:val="en-US" w:eastAsia="zh-CN"/>
        </w:rPr>
        <w:t>　工业企业对提交的申报材料真实性、完整性和合法性负责。申报材料需经企业内部严格审核，确保无虚假信息。若发现工业企业存在以虚假信息获得减税资格等其他不符合减税条件的，省水利厅应当会同相关部门及时对名单进行调整，取消享受水资源税优惠政策资格，并根据《中华人民共和国税收征收管理法》及其实施细则、《中华人民共和国水法》等有关规定追究法律责任。</w:t>
      </w:r>
    </w:p>
    <w:p w14:paraId="696B36E8">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第八条</w:t>
      </w:r>
      <w:r>
        <w:rPr>
          <w:rFonts w:hint="eastAsia" w:ascii="宋体" w:hAnsi="宋体" w:eastAsia="方正仿宋_GBK" w:cs="方正仿宋_GBK"/>
          <w:sz w:val="32"/>
          <w:szCs w:val="32"/>
          <w:u w:val="none"/>
          <w:lang w:val="en-US" w:eastAsia="zh-CN"/>
        </w:rPr>
        <w:t>　纳入名单的工业企业如在当年发生更名、重组或与认定条件有关重大变化情形的，应当自发生变化之日起10个工作日内按原程序重新报送有关情况，并提供更名、重组等相关证明材料。省水利厅应当会同相关部门确定纳税人发生变更情形后是否符合享受优惠政策，及时对名单进行调整并公示。</w:t>
      </w:r>
    </w:p>
    <w:p w14:paraId="0586D7DD">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第九条</w:t>
      </w:r>
      <w:r>
        <w:rPr>
          <w:rFonts w:hint="eastAsia" w:ascii="宋体" w:hAnsi="宋体" w:eastAsia="方正仿宋_GBK" w:cs="方正仿宋_GBK"/>
          <w:sz w:val="32"/>
          <w:szCs w:val="32"/>
          <w:u w:val="none"/>
          <w:lang w:val="en-US" w:eastAsia="zh-CN"/>
        </w:rPr>
        <w:t>　纳入名单的工业企业存在无证取水、超许可取水、超计划取水、超采地下水、擅自改变取水用途等违法行为的，负责日常监管的水行政主管部门应在确认违法行为之日起10个工作日内，将相关情况报告省水利厅。省水利厅在收到报告后，应会同相关部门依据报告情况及时对名单进行调整并公示。存在违法取用水行为的工业企业，自违法行为发生之月起不再享受相关优惠政策。</w:t>
      </w:r>
    </w:p>
    <w:p w14:paraId="2219D07A">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方正黑体_GBK" w:hAnsi="方正黑体_GBK" w:eastAsia="方正黑体_GBK" w:cs="方正黑体_GBK"/>
          <w:sz w:val="32"/>
          <w:szCs w:val="32"/>
          <w:u w:val="none"/>
          <w:lang w:val="en-US" w:eastAsia="zh-CN"/>
        </w:rPr>
        <w:t>第十条</w:t>
      </w:r>
      <w:r>
        <w:rPr>
          <w:rFonts w:hint="eastAsia" w:ascii="宋体" w:hAnsi="宋体" w:eastAsia="方正仿宋_GBK" w:cs="方正仿宋_GBK"/>
          <w:sz w:val="32"/>
          <w:szCs w:val="32"/>
          <w:u w:val="none"/>
          <w:lang w:val="en-US" w:eastAsia="zh-CN"/>
        </w:rPr>
        <w:t>　本办法自2026年5月9日起施行，有效期至2029年5月9日。</w:t>
      </w:r>
    </w:p>
    <w:p w14:paraId="285B7B1A">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p>
    <w:p w14:paraId="7B0FA1CF">
      <w:pPr>
        <w:keepNext w:val="0"/>
        <w:keepLines w:val="0"/>
        <w:pageBreakBefore w:val="0"/>
        <w:widowControl w:val="0"/>
        <w:kinsoku/>
        <w:wordWrap/>
        <w:overflowPunct/>
        <w:topLinePunct w:val="0"/>
        <w:autoSpaceDE/>
        <w:autoSpaceDN/>
        <w:bidi w:val="0"/>
        <w:adjustRightInd w:val="0"/>
        <w:snapToGrid w:val="0"/>
        <w:spacing w:after="0" w:line="572" w:lineRule="exact"/>
        <w:ind w:left="0" w:leftChars="0" w:right="0" w:rightChars="0" w:firstLine="640" w:firstLineChars="200"/>
        <w:jc w:val="both"/>
        <w:textAlignment w:val="auto"/>
        <w:outlineLvl w:val="9"/>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t>附件：云南省工业用水效率达国家用水定额先进值认定申请表</w:t>
      </w:r>
    </w:p>
    <w:p w14:paraId="2F58F908">
      <w:pPr>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u w:val="none"/>
          <w:lang w:val="en-US" w:eastAsia="zh-CN"/>
        </w:rPr>
        <w:br w:type="page"/>
      </w:r>
    </w:p>
    <w:p w14:paraId="0E7BD2E5">
      <w:pPr>
        <w:bidi w:val="0"/>
        <w:spacing w:line="578" w:lineRule="exact"/>
        <w:ind w:left="0" w:leftChars="0" w:firstLine="0" w:firstLineChars="0"/>
        <w:rPr>
          <w:rFonts w:hint="eastAsia" w:ascii="宋体" w:hAnsi="宋体" w:eastAsia="方正黑体_GBK" w:cs="方正黑体_GBK"/>
          <w:color w:val="auto"/>
          <w:sz w:val="32"/>
          <w:szCs w:val="32"/>
          <w:highlight w:val="none"/>
          <w:u w:val="none"/>
          <w:lang w:val="en-US" w:eastAsia="zh-CN"/>
        </w:rPr>
      </w:pPr>
      <w:r>
        <w:rPr>
          <w:rFonts w:hint="eastAsia" w:ascii="宋体" w:hAnsi="宋体" w:eastAsia="方正黑体_GBK" w:cs="方正黑体_GBK"/>
          <w:color w:val="auto"/>
          <w:sz w:val="32"/>
          <w:szCs w:val="32"/>
          <w:highlight w:val="none"/>
          <w:u w:val="none"/>
          <w:lang w:val="en-US" w:eastAsia="zh-CN"/>
        </w:rPr>
        <w:t>附件</w:t>
      </w:r>
    </w:p>
    <w:p w14:paraId="48BDFBBA">
      <w:pPr>
        <w:pStyle w:val="2"/>
        <w:rPr>
          <w:rFonts w:hint="default" w:ascii="宋体" w:hAnsi="宋体"/>
          <w:lang w:val="en-US" w:eastAsia="zh-CN"/>
        </w:rPr>
      </w:pPr>
    </w:p>
    <w:p w14:paraId="4BBFAFDD">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宋体" w:hAnsi="宋体" w:eastAsia="方正小标宋_GBK" w:cs="方正小标宋简体"/>
          <w:bCs/>
          <w:sz w:val="36"/>
          <w:szCs w:val="36"/>
          <w:lang w:val="en-US" w:eastAsia="zh-CN"/>
        </w:rPr>
      </w:pPr>
      <w:r>
        <w:rPr>
          <w:rFonts w:hint="eastAsia" w:ascii="宋体" w:hAnsi="宋体" w:eastAsia="方正小标宋_GBK" w:cs="方正小标宋简体"/>
          <w:bCs/>
          <w:sz w:val="36"/>
          <w:szCs w:val="36"/>
          <w:lang w:val="en-US" w:eastAsia="zh-CN"/>
        </w:rPr>
        <w:t>云南省工业用水效率达国家用水定额先进值认定申请表</w:t>
      </w:r>
    </w:p>
    <w:p w14:paraId="438971CD">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宋体" w:hAnsi="宋体" w:eastAsia="方正小标宋_GBK" w:cs="方正小标宋简体"/>
          <w:bCs/>
          <w:sz w:val="32"/>
          <w:szCs w:val="32"/>
        </w:rPr>
      </w:pPr>
      <w:r>
        <w:rPr>
          <w:rFonts w:hint="eastAsia" w:ascii="宋体" w:hAnsi="宋体" w:eastAsia="方正小标宋_GBK" w:cs="方正小标宋简体"/>
          <w:b w:val="0"/>
          <w:bCs/>
          <w:sz w:val="32"/>
          <w:szCs w:val="32"/>
        </w:rPr>
        <w:t>（</w:t>
      </w:r>
      <w:r>
        <w:rPr>
          <w:rFonts w:hint="eastAsia" w:ascii="宋体" w:hAnsi="宋体" w:eastAsia="方正小标宋_GBK" w:cs="方正小标宋简体"/>
          <w:b w:val="0"/>
          <w:bCs/>
          <w:sz w:val="32"/>
          <w:szCs w:val="32"/>
          <w:u w:val="none"/>
        </w:rPr>
        <w:t xml:space="preserve">     </w:t>
      </w:r>
      <w:r>
        <w:rPr>
          <w:rFonts w:hint="eastAsia" w:ascii="宋体" w:hAnsi="宋体" w:eastAsia="方正小标宋_GBK" w:cs="方正小标宋简体"/>
          <w:b w:val="0"/>
          <w:bCs/>
          <w:sz w:val="32"/>
          <w:szCs w:val="32"/>
        </w:rPr>
        <w:t>年度）</w:t>
      </w:r>
    </w:p>
    <w:tbl>
      <w:tblPr>
        <w:tblStyle w:val="10"/>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528"/>
        <w:gridCol w:w="319"/>
        <w:gridCol w:w="786"/>
        <w:gridCol w:w="315"/>
        <w:gridCol w:w="551"/>
        <w:gridCol w:w="1115"/>
        <w:gridCol w:w="148"/>
        <w:gridCol w:w="1286"/>
        <w:gridCol w:w="695"/>
        <w:gridCol w:w="850"/>
        <w:gridCol w:w="1859"/>
      </w:tblGrid>
      <w:tr w14:paraId="5028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320" w:type="dxa"/>
            <w:gridSpan w:val="12"/>
            <w:noWrap w:val="0"/>
            <w:vAlign w:val="center"/>
          </w:tcPr>
          <w:p w14:paraId="21EC8AE4">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219" w:lineRule="auto"/>
              <w:ind w:left="0" w:right="0" w:firstLine="478" w:firstLineChars="200"/>
              <w:jc w:val="left"/>
              <w:textAlignment w:val="baseline"/>
              <w:rPr>
                <w:rFonts w:hint="default" w:ascii="宋体" w:hAnsi="宋体" w:eastAsia="方正仿宋_GBK" w:cs="Times New Roman"/>
                <w:b/>
                <w:bCs/>
                <w:snapToGrid w:val="0"/>
                <w:kern w:val="0"/>
                <w:sz w:val="24"/>
                <w:szCs w:val="24"/>
              </w:rPr>
            </w:pPr>
            <w:r>
              <w:rPr>
                <w:rFonts w:hint="eastAsia" w:ascii="宋体" w:hAnsi="宋体" w:eastAsia="方正仿宋_GBK" w:cs="Times New Roman"/>
                <w:b/>
                <w:bCs/>
                <w:snapToGrid w:val="0"/>
                <w:spacing w:val="-1"/>
                <w:kern w:val="0"/>
                <w:sz w:val="24"/>
                <w:szCs w:val="24"/>
                <w:lang w:eastAsia="en-US"/>
              </w:rPr>
              <w:t>一、基本信息</w:t>
            </w:r>
          </w:p>
        </w:tc>
      </w:tr>
      <w:tr w14:paraId="32A1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2816" w:type="dxa"/>
            <w:gridSpan w:val="5"/>
            <w:noWrap w:val="0"/>
            <w:vAlign w:val="center"/>
          </w:tcPr>
          <w:p w14:paraId="321CC8DF">
            <w:pPr>
              <w:keepNext w:val="0"/>
              <w:keepLines w:val="0"/>
              <w:pageBreakBefore w:val="0"/>
              <w:widowControl/>
              <w:suppressLineNumbers w:val="0"/>
              <w:kinsoku w:val="0"/>
              <w:wordWrap/>
              <w:overflowPunct/>
              <w:topLinePunct w:val="0"/>
              <w:autoSpaceDE w:val="0"/>
              <w:autoSpaceDN w:val="0"/>
              <w:bidi w:val="0"/>
              <w:adjustRightInd w:val="0"/>
              <w:snapToGrid w:val="0"/>
              <w:spacing w:before="97" w:beforeAutospacing="0" w:after="160" w:afterAutospacing="0" w:line="360" w:lineRule="exact"/>
              <w:ind w:left="0" w:right="5"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3"/>
                <w:kern w:val="0"/>
                <w:sz w:val="24"/>
                <w:szCs w:val="24"/>
                <w:lang w:eastAsia="en-US"/>
              </w:rPr>
              <w:t>纳税人名称（全称）</w:t>
            </w:r>
          </w:p>
        </w:tc>
        <w:tc>
          <w:tcPr>
            <w:tcW w:w="6504" w:type="dxa"/>
            <w:gridSpan w:val="7"/>
            <w:noWrap w:val="0"/>
            <w:vAlign w:val="center"/>
          </w:tcPr>
          <w:p w14:paraId="14ADD3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r>
      <w:tr w14:paraId="689C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816" w:type="dxa"/>
            <w:gridSpan w:val="5"/>
            <w:noWrap w:val="0"/>
            <w:vAlign w:val="center"/>
          </w:tcPr>
          <w:p w14:paraId="211E4741">
            <w:pPr>
              <w:keepNext w:val="0"/>
              <w:keepLines w:val="0"/>
              <w:pageBreakBefore w:val="0"/>
              <w:widowControl/>
              <w:suppressLineNumbers w:val="0"/>
              <w:kinsoku w:val="0"/>
              <w:wordWrap/>
              <w:overflowPunct/>
              <w:topLinePunct w:val="0"/>
              <w:autoSpaceDE w:val="0"/>
              <w:autoSpaceDN w:val="0"/>
              <w:bidi w:val="0"/>
              <w:adjustRightInd w:val="0"/>
              <w:snapToGrid w:val="0"/>
              <w:spacing w:before="40" w:beforeAutospacing="0" w:after="160" w:afterAutospacing="0" w:line="240" w:lineRule="exact"/>
              <w:ind w:left="102" w:right="45" w:firstLine="0" w:firstLineChars="0"/>
              <w:jc w:val="center"/>
              <w:textAlignment w:val="baseline"/>
              <w:rPr>
                <w:rFonts w:hint="eastAsia" w:ascii="宋体" w:hAnsi="宋体" w:eastAsia="方正仿宋_GBK" w:cs="Times New Roman"/>
                <w:snapToGrid w:val="0"/>
                <w:color w:val="000000"/>
                <w:spacing w:val="-1"/>
                <w:kern w:val="0"/>
                <w:sz w:val="24"/>
                <w:szCs w:val="24"/>
              </w:rPr>
            </w:pPr>
            <w:r>
              <w:rPr>
                <w:rFonts w:hint="eastAsia" w:ascii="宋体" w:hAnsi="宋体" w:eastAsia="方正仿宋_GBK" w:cs="Times New Roman"/>
                <w:snapToGrid w:val="0"/>
                <w:color w:val="000000"/>
                <w:spacing w:val="-1"/>
                <w:kern w:val="0"/>
                <w:sz w:val="24"/>
                <w:szCs w:val="24"/>
              </w:rPr>
              <w:t>纳税人识别号</w:t>
            </w:r>
          </w:p>
          <w:p w14:paraId="63E33BE1">
            <w:pPr>
              <w:keepNext w:val="0"/>
              <w:keepLines w:val="0"/>
              <w:pageBreakBefore w:val="0"/>
              <w:widowControl/>
              <w:suppressLineNumbers w:val="0"/>
              <w:kinsoku w:val="0"/>
              <w:wordWrap/>
              <w:overflowPunct/>
              <w:topLinePunct w:val="0"/>
              <w:autoSpaceDE w:val="0"/>
              <w:autoSpaceDN w:val="0"/>
              <w:bidi w:val="0"/>
              <w:adjustRightInd w:val="0"/>
              <w:snapToGrid w:val="0"/>
              <w:spacing w:before="40" w:beforeAutospacing="0" w:after="160" w:afterAutospacing="0" w:line="240" w:lineRule="exact"/>
              <w:ind w:left="102" w:right="45" w:firstLine="0" w:firstLineChars="0"/>
              <w:jc w:val="center"/>
              <w:textAlignment w:val="baseline"/>
              <w:rPr>
                <w:rFonts w:hint="default" w:ascii="宋体" w:hAnsi="宋体" w:eastAsia="方正仿宋_GBK" w:cs="Times New Roman"/>
                <w:snapToGrid w:val="0"/>
                <w:color w:val="000000"/>
                <w:kern w:val="0"/>
                <w:sz w:val="24"/>
                <w:szCs w:val="24"/>
              </w:rPr>
            </w:pPr>
            <w:r>
              <w:rPr>
                <w:rFonts w:hint="eastAsia" w:ascii="宋体" w:hAnsi="宋体" w:eastAsia="方正仿宋_GBK" w:cs="Times New Roman"/>
                <w:snapToGrid w:val="0"/>
                <w:color w:val="000000"/>
                <w:spacing w:val="-1"/>
                <w:kern w:val="0"/>
                <w:sz w:val="24"/>
                <w:szCs w:val="24"/>
              </w:rPr>
              <w:t>（统一</w:t>
            </w:r>
            <w:r>
              <w:rPr>
                <w:rFonts w:hint="eastAsia" w:ascii="宋体" w:hAnsi="宋体" w:eastAsia="方正仿宋_GBK" w:cs="Times New Roman"/>
                <w:snapToGrid w:val="0"/>
                <w:color w:val="000000"/>
                <w:spacing w:val="3"/>
                <w:kern w:val="0"/>
                <w:sz w:val="24"/>
                <w:szCs w:val="24"/>
              </w:rPr>
              <w:t>社会信用代码）</w:t>
            </w:r>
          </w:p>
        </w:tc>
        <w:tc>
          <w:tcPr>
            <w:tcW w:w="6504" w:type="dxa"/>
            <w:gridSpan w:val="7"/>
            <w:noWrap w:val="0"/>
            <w:vAlign w:val="center"/>
          </w:tcPr>
          <w:p w14:paraId="61A1E5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240" w:lineRule="exact"/>
              <w:ind w:left="0" w:right="0" w:firstLine="0" w:firstLineChars="0"/>
              <w:jc w:val="center"/>
              <w:textAlignment w:val="baseline"/>
              <w:rPr>
                <w:rFonts w:hint="default" w:ascii="宋体" w:hAnsi="宋体" w:eastAsia="方正仿宋_GBK" w:cs="Times New Roman"/>
                <w:snapToGrid w:val="0"/>
                <w:color w:val="000000"/>
                <w:kern w:val="0"/>
                <w:sz w:val="24"/>
                <w:szCs w:val="24"/>
              </w:rPr>
            </w:pPr>
          </w:p>
        </w:tc>
      </w:tr>
      <w:tr w14:paraId="0EAED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816" w:type="dxa"/>
            <w:gridSpan w:val="5"/>
            <w:noWrap w:val="0"/>
            <w:vAlign w:val="center"/>
          </w:tcPr>
          <w:p w14:paraId="64448633">
            <w:pPr>
              <w:keepNext w:val="0"/>
              <w:keepLines w:val="0"/>
              <w:pageBreakBefore w:val="0"/>
              <w:widowControl/>
              <w:suppressLineNumbers w:val="0"/>
              <w:kinsoku w:val="0"/>
              <w:wordWrap/>
              <w:overflowPunct/>
              <w:topLinePunct w:val="0"/>
              <w:autoSpaceDE w:val="0"/>
              <w:autoSpaceDN w:val="0"/>
              <w:bidi w:val="0"/>
              <w:adjustRightInd w:val="0"/>
              <w:snapToGrid w:val="0"/>
              <w:spacing w:before="99"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1"/>
                <w:kern w:val="0"/>
                <w:sz w:val="24"/>
                <w:szCs w:val="24"/>
                <w:lang w:eastAsia="en-US"/>
              </w:rPr>
              <w:t>取水许可证号</w:t>
            </w:r>
          </w:p>
        </w:tc>
        <w:tc>
          <w:tcPr>
            <w:tcW w:w="6504" w:type="dxa"/>
            <w:gridSpan w:val="7"/>
            <w:noWrap w:val="0"/>
            <w:vAlign w:val="center"/>
          </w:tcPr>
          <w:p w14:paraId="2590F9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r>
      <w:tr w14:paraId="3EC0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2816" w:type="dxa"/>
            <w:gridSpan w:val="5"/>
            <w:noWrap w:val="0"/>
            <w:vAlign w:val="center"/>
          </w:tcPr>
          <w:p w14:paraId="41F682ED">
            <w:pPr>
              <w:keepNext w:val="0"/>
              <w:keepLines w:val="0"/>
              <w:pageBreakBefore w:val="0"/>
              <w:widowControl/>
              <w:suppressLineNumbers w:val="0"/>
              <w:kinsoku w:val="0"/>
              <w:wordWrap/>
              <w:overflowPunct/>
              <w:topLinePunct w:val="0"/>
              <w:autoSpaceDE w:val="0"/>
              <w:autoSpaceDN w:val="0"/>
              <w:bidi w:val="0"/>
              <w:adjustRightInd w:val="0"/>
              <w:snapToGrid w:val="0"/>
              <w:spacing w:before="96" w:beforeAutospacing="0" w:after="160" w:afterAutospacing="0" w:line="229" w:lineRule="auto"/>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2"/>
                <w:kern w:val="0"/>
                <w:sz w:val="24"/>
                <w:szCs w:val="24"/>
                <w:lang w:val="en-US" w:eastAsia="zh-CN"/>
              </w:rPr>
              <w:t>州（市）</w:t>
            </w:r>
          </w:p>
        </w:tc>
        <w:tc>
          <w:tcPr>
            <w:tcW w:w="1666" w:type="dxa"/>
            <w:gridSpan w:val="2"/>
            <w:noWrap w:val="0"/>
            <w:vAlign w:val="center"/>
          </w:tcPr>
          <w:p w14:paraId="6582E5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578"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c>
          <w:tcPr>
            <w:tcW w:w="1434" w:type="dxa"/>
            <w:gridSpan w:val="2"/>
            <w:noWrap w:val="0"/>
            <w:vAlign w:val="center"/>
          </w:tcPr>
          <w:p w14:paraId="4C54069F">
            <w:pPr>
              <w:keepNext w:val="0"/>
              <w:keepLines w:val="0"/>
              <w:pageBreakBefore w:val="0"/>
              <w:widowControl/>
              <w:suppressLineNumbers w:val="0"/>
              <w:kinsoku w:val="0"/>
              <w:wordWrap/>
              <w:overflowPunct/>
              <w:topLinePunct w:val="0"/>
              <w:autoSpaceDE w:val="0"/>
              <w:autoSpaceDN w:val="0"/>
              <w:bidi w:val="0"/>
              <w:adjustRightInd w:val="0"/>
              <w:snapToGrid w:val="0"/>
              <w:spacing w:before="89"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5"/>
                <w:kern w:val="0"/>
                <w:sz w:val="24"/>
                <w:szCs w:val="24"/>
                <w:lang w:eastAsia="en-US"/>
              </w:rPr>
              <w:t>县（市、区）</w:t>
            </w:r>
          </w:p>
        </w:tc>
        <w:tc>
          <w:tcPr>
            <w:tcW w:w="3404" w:type="dxa"/>
            <w:gridSpan w:val="3"/>
            <w:noWrap w:val="0"/>
            <w:vAlign w:val="center"/>
          </w:tcPr>
          <w:p w14:paraId="29877E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578"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r>
      <w:tr w14:paraId="1F34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816" w:type="dxa"/>
            <w:gridSpan w:val="5"/>
            <w:noWrap w:val="0"/>
            <w:vAlign w:val="center"/>
          </w:tcPr>
          <w:p w14:paraId="7D6BA381">
            <w:pPr>
              <w:keepNext w:val="0"/>
              <w:keepLines w:val="0"/>
              <w:pageBreakBefore w:val="0"/>
              <w:widowControl/>
              <w:suppressLineNumbers w:val="0"/>
              <w:kinsoku w:val="0"/>
              <w:wordWrap/>
              <w:overflowPunct/>
              <w:topLinePunct w:val="0"/>
              <w:autoSpaceDE w:val="0"/>
              <w:autoSpaceDN w:val="0"/>
              <w:bidi w:val="0"/>
              <w:adjustRightInd w:val="0"/>
              <w:snapToGrid w:val="0"/>
              <w:spacing w:before="101" w:beforeAutospacing="0" w:after="160" w:afterAutospacing="0" w:line="360" w:lineRule="exact"/>
              <w:ind w:left="24"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2"/>
                <w:kern w:val="0"/>
                <w:sz w:val="24"/>
                <w:szCs w:val="24"/>
                <w:lang w:val="en-US" w:eastAsia="zh-CN"/>
              </w:rPr>
              <w:t>联系人</w:t>
            </w:r>
          </w:p>
        </w:tc>
        <w:tc>
          <w:tcPr>
            <w:tcW w:w="1666" w:type="dxa"/>
            <w:gridSpan w:val="2"/>
            <w:noWrap w:val="0"/>
            <w:vAlign w:val="center"/>
          </w:tcPr>
          <w:p w14:paraId="486938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c>
          <w:tcPr>
            <w:tcW w:w="1434" w:type="dxa"/>
            <w:gridSpan w:val="2"/>
            <w:noWrap w:val="0"/>
            <w:vAlign w:val="center"/>
          </w:tcPr>
          <w:p w14:paraId="79ECE430">
            <w:pPr>
              <w:keepNext w:val="0"/>
              <w:keepLines w:val="0"/>
              <w:pageBreakBefore w:val="0"/>
              <w:widowControl/>
              <w:suppressLineNumbers w:val="0"/>
              <w:kinsoku w:val="0"/>
              <w:wordWrap/>
              <w:overflowPunct/>
              <w:topLinePunct w:val="0"/>
              <w:autoSpaceDE w:val="0"/>
              <w:autoSpaceDN w:val="0"/>
              <w:bidi w:val="0"/>
              <w:adjustRightInd w:val="0"/>
              <w:snapToGrid w:val="0"/>
              <w:spacing w:before="101"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联系电话</w:t>
            </w:r>
          </w:p>
        </w:tc>
        <w:tc>
          <w:tcPr>
            <w:tcW w:w="3404" w:type="dxa"/>
            <w:gridSpan w:val="3"/>
            <w:noWrap w:val="0"/>
            <w:vAlign w:val="center"/>
          </w:tcPr>
          <w:p w14:paraId="4041F6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r>
      <w:tr w14:paraId="499C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9320" w:type="dxa"/>
            <w:gridSpan w:val="12"/>
            <w:noWrap w:val="0"/>
            <w:vAlign w:val="center"/>
          </w:tcPr>
          <w:p w14:paraId="24E2E370">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160" w:afterAutospacing="0" w:line="226" w:lineRule="auto"/>
              <w:ind w:left="15" w:right="0" w:firstLine="438" w:firstLineChars="200"/>
              <w:jc w:val="left"/>
              <w:textAlignment w:val="baseline"/>
              <w:rPr>
                <w:rFonts w:hint="default" w:ascii="宋体" w:hAnsi="宋体" w:eastAsia="方正仿宋_GBK" w:cs="Times New Roman"/>
                <w:snapToGrid w:val="0"/>
                <w:color w:val="000000"/>
                <w:kern w:val="0"/>
                <w:sz w:val="24"/>
                <w:szCs w:val="24"/>
              </w:rPr>
            </w:pPr>
            <w:r>
              <w:rPr>
                <w:rFonts w:hint="eastAsia" w:ascii="宋体" w:hAnsi="宋体" w:eastAsia="方正仿宋_GBK" w:cs="Times New Roman"/>
                <w:b/>
                <w:bCs/>
                <w:snapToGrid w:val="0"/>
                <w:color w:val="000000"/>
                <w:spacing w:val="-11"/>
                <w:kern w:val="0"/>
                <w:sz w:val="24"/>
                <w:szCs w:val="24"/>
              </w:rPr>
              <w:t>二、总取水量。</w:t>
            </w:r>
            <w:r>
              <w:rPr>
                <w:rFonts w:hint="eastAsia" w:ascii="宋体" w:hAnsi="宋体" w:eastAsia="方正仿宋_GBK" w:cs="Times New Roman"/>
                <w:snapToGrid w:val="0"/>
                <w:color w:val="000000"/>
                <w:spacing w:val="-11"/>
                <w:kern w:val="0"/>
                <w:sz w:val="24"/>
                <w:szCs w:val="24"/>
              </w:rPr>
              <w:t>指</w:t>
            </w:r>
            <w:r>
              <w:rPr>
                <w:rFonts w:hint="eastAsia" w:ascii="宋体" w:hAnsi="宋体" w:eastAsia="方正仿宋_GBK" w:cs="Times New Roman"/>
                <w:snapToGrid w:val="0"/>
                <w:color w:val="000000"/>
                <w:spacing w:val="-11"/>
                <w:kern w:val="0"/>
                <w:sz w:val="24"/>
                <w:szCs w:val="24"/>
                <w:lang w:val="en-US" w:eastAsia="zh-CN"/>
              </w:rPr>
              <w:t>企业在</w:t>
            </w:r>
            <w:r>
              <w:rPr>
                <w:rFonts w:hint="eastAsia" w:ascii="宋体" w:hAnsi="宋体" w:eastAsia="方正仿宋_GBK" w:cs="Times New Roman"/>
                <w:snapToGrid w:val="0"/>
                <w:color w:val="000000"/>
                <w:spacing w:val="-12"/>
                <w:kern w:val="0"/>
                <w:sz w:val="24"/>
                <w:szCs w:val="24"/>
              </w:rPr>
              <w:t>生产、辅助生产和附属生产</w:t>
            </w:r>
            <w:r>
              <w:rPr>
                <w:rFonts w:hint="eastAsia" w:ascii="宋体" w:hAnsi="宋体" w:eastAsia="方正仿宋_GBK" w:cs="Times New Roman"/>
                <w:snapToGrid w:val="0"/>
                <w:color w:val="000000"/>
                <w:spacing w:val="-12"/>
                <w:kern w:val="0"/>
                <w:sz w:val="24"/>
                <w:szCs w:val="24"/>
                <w:lang w:val="en-US" w:eastAsia="zh-CN"/>
              </w:rPr>
              <w:t>过程中取用的城镇供水管网供水、非常规水等所有水源</w:t>
            </w:r>
            <w:r>
              <w:rPr>
                <w:rFonts w:hint="eastAsia" w:ascii="宋体" w:hAnsi="宋体" w:eastAsia="方正仿宋_GBK" w:cs="Times New Roman"/>
                <w:snapToGrid w:val="0"/>
                <w:color w:val="000000"/>
                <w:spacing w:val="-10"/>
                <w:kern w:val="0"/>
                <w:sz w:val="24"/>
                <w:szCs w:val="24"/>
              </w:rPr>
              <w:t>。</w:t>
            </w:r>
          </w:p>
        </w:tc>
      </w:tr>
      <w:tr w14:paraId="457E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16" w:type="dxa"/>
            <w:gridSpan w:val="5"/>
            <w:noWrap w:val="0"/>
            <w:vAlign w:val="center"/>
          </w:tcPr>
          <w:p w14:paraId="73ED8350">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水源类型</w:t>
            </w:r>
          </w:p>
        </w:tc>
        <w:tc>
          <w:tcPr>
            <w:tcW w:w="6504" w:type="dxa"/>
            <w:gridSpan w:val="7"/>
            <w:noWrap w:val="0"/>
            <w:vAlign w:val="center"/>
          </w:tcPr>
          <w:p w14:paraId="12A1A66B">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rPr>
            </w:pPr>
            <w:r>
              <w:rPr>
                <w:rFonts w:hint="eastAsia" w:ascii="宋体" w:hAnsi="宋体" w:eastAsia="方正仿宋_GBK" w:cs="Times New Roman"/>
                <w:snapToGrid w:val="0"/>
                <w:color w:val="000000"/>
                <w:spacing w:val="14"/>
                <w:kern w:val="0"/>
                <w:sz w:val="24"/>
                <w:szCs w:val="24"/>
                <w:lang w:eastAsia="en-US"/>
              </w:rPr>
              <w:t>总取水量</w:t>
            </w:r>
            <w:r>
              <w:rPr>
                <w:rFonts w:hint="eastAsia" w:ascii="宋体" w:hAnsi="宋体" w:eastAsia="方正仿宋_GBK" w:cs="Times New Roman"/>
                <w:snapToGrid w:val="0"/>
                <w:color w:val="000000"/>
                <w:spacing w:val="14"/>
                <w:kern w:val="0"/>
                <w:sz w:val="24"/>
                <w:szCs w:val="24"/>
              </w:rPr>
              <w:t>（</w:t>
            </w:r>
            <w:r>
              <w:rPr>
                <w:rFonts w:hint="default" w:ascii="宋体" w:hAnsi="宋体" w:eastAsia="方正仿宋_GBK" w:cs="Times New Roman"/>
                <w:snapToGrid w:val="0"/>
                <w:color w:val="000000"/>
                <w:spacing w:val="14"/>
                <w:kern w:val="0"/>
                <w:sz w:val="24"/>
                <w:szCs w:val="24"/>
                <w:lang w:eastAsia="en-US"/>
              </w:rPr>
              <w:t>m</w:t>
            </w:r>
            <w:r>
              <w:rPr>
                <w:rFonts w:hint="default" w:ascii="宋体" w:hAnsi="宋体" w:eastAsia="方正仿宋_GBK" w:cs="Times New Roman"/>
                <w:snapToGrid w:val="0"/>
                <w:color w:val="000000"/>
                <w:spacing w:val="14"/>
                <w:kern w:val="0"/>
                <w:sz w:val="24"/>
                <w:szCs w:val="24"/>
                <w:vertAlign w:val="superscript"/>
              </w:rPr>
              <w:t>3</w:t>
            </w:r>
            <w:r>
              <w:rPr>
                <w:rFonts w:hint="eastAsia" w:ascii="宋体" w:hAnsi="宋体" w:eastAsia="方正仿宋_GBK" w:cs="Times New Roman"/>
                <w:snapToGrid w:val="0"/>
                <w:color w:val="000000"/>
                <w:spacing w:val="14"/>
                <w:kern w:val="0"/>
                <w:sz w:val="24"/>
                <w:szCs w:val="24"/>
              </w:rPr>
              <w:t>）</w:t>
            </w:r>
          </w:p>
        </w:tc>
      </w:tr>
      <w:tr w14:paraId="7831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96" w:type="dxa"/>
            <w:gridSpan w:val="2"/>
            <w:vMerge w:val="restart"/>
            <w:tcBorders>
              <w:right w:val="single" w:color="auto" w:sz="4" w:space="0"/>
            </w:tcBorders>
            <w:noWrap w:val="0"/>
            <w:vAlign w:val="center"/>
          </w:tcPr>
          <w:p w14:paraId="7ECD9164">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3"/>
                <w:kern w:val="0"/>
                <w:sz w:val="24"/>
                <w:szCs w:val="24"/>
                <w:lang w:eastAsia="en-US"/>
              </w:rPr>
              <w:t>取水许</w:t>
            </w:r>
            <w:r>
              <w:rPr>
                <w:rFonts w:hint="eastAsia" w:ascii="宋体" w:hAnsi="宋体" w:eastAsia="方正仿宋_GBK" w:cs="Times New Roman"/>
                <w:snapToGrid w:val="0"/>
                <w:color w:val="000000"/>
                <w:spacing w:val="-2"/>
                <w:kern w:val="0"/>
                <w:sz w:val="24"/>
                <w:szCs w:val="24"/>
                <w:lang w:eastAsia="en-US"/>
              </w:rPr>
              <w:t>可证</w:t>
            </w:r>
          </w:p>
        </w:tc>
        <w:tc>
          <w:tcPr>
            <w:tcW w:w="1420" w:type="dxa"/>
            <w:gridSpan w:val="3"/>
            <w:tcBorders>
              <w:left w:val="single" w:color="auto" w:sz="4" w:space="0"/>
            </w:tcBorders>
            <w:noWrap w:val="0"/>
            <w:vAlign w:val="center"/>
          </w:tcPr>
          <w:p w14:paraId="6FBF4133">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地表水</w:t>
            </w:r>
          </w:p>
        </w:tc>
        <w:tc>
          <w:tcPr>
            <w:tcW w:w="6504" w:type="dxa"/>
            <w:gridSpan w:val="7"/>
            <w:noWrap w:val="0"/>
            <w:vAlign w:val="center"/>
          </w:tcPr>
          <w:p w14:paraId="1D80FD54">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14"/>
                <w:kern w:val="0"/>
                <w:sz w:val="24"/>
                <w:szCs w:val="24"/>
                <w:lang w:eastAsia="en-US"/>
              </w:rPr>
            </w:pPr>
          </w:p>
        </w:tc>
      </w:tr>
      <w:tr w14:paraId="63A3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96" w:type="dxa"/>
            <w:gridSpan w:val="2"/>
            <w:vMerge w:val="continue"/>
            <w:tcBorders>
              <w:right w:val="single" w:color="auto" w:sz="4" w:space="0"/>
            </w:tcBorders>
            <w:noWrap w:val="0"/>
            <w:vAlign w:val="center"/>
          </w:tcPr>
          <w:p w14:paraId="7226DDA3">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420" w:type="dxa"/>
            <w:gridSpan w:val="3"/>
            <w:tcBorders>
              <w:left w:val="single" w:color="auto" w:sz="4" w:space="0"/>
            </w:tcBorders>
            <w:noWrap w:val="0"/>
            <w:vAlign w:val="center"/>
          </w:tcPr>
          <w:p w14:paraId="7CC2E73E">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地下水</w:t>
            </w:r>
          </w:p>
        </w:tc>
        <w:tc>
          <w:tcPr>
            <w:tcW w:w="6504" w:type="dxa"/>
            <w:gridSpan w:val="7"/>
            <w:noWrap w:val="0"/>
            <w:vAlign w:val="center"/>
          </w:tcPr>
          <w:p w14:paraId="7CB3F6A0">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14"/>
                <w:kern w:val="0"/>
                <w:sz w:val="24"/>
                <w:szCs w:val="24"/>
                <w:lang w:eastAsia="en-US"/>
              </w:rPr>
            </w:pPr>
          </w:p>
        </w:tc>
      </w:tr>
      <w:tr w14:paraId="5E75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16" w:type="dxa"/>
            <w:gridSpan w:val="5"/>
            <w:noWrap w:val="0"/>
            <w:vAlign w:val="center"/>
          </w:tcPr>
          <w:p w14:paraId="6C6870FB">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城镇供水管网</w:t>
            </w:r>
          </w:p>
        </w:tc>
        <w:tc>
          <w:tcPr>
            <w:tcW w:w="6504" w:type="dxa"/>
            <w:gridSpan w:val="7"/>
            <w:noWrap w:val="0"/>
            <w:vAlign w:val="center"/>
          </w:tcPr>
          <w:p w14:paraId="5D36664D">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14"/>
                <w:kern w:val="0"/>
                <w:sz w:val="24"/>
                <w:szCs w:val="24"/>
                <w:lang w:eastAsia="en-US"/>
              </w:rPr>
            </w:pPr>
          </w:p>
        </w:tc>
      </w:tr>
      <w:tr w14:paraId="5912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16" w:type="dxa"/>
            <w:gridSpan w:val="5"/>
            <w:noWrap w:val="0"/>
            <w:vAlign w:val="center"/>
          </w:tcPr>
          <w:p w14:paraId="0D4E5963">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非常规水</w:t>
            </w:r>
          </w:p>
        </w:tc>
        <w:tc>
          <w:tcPr>
            <w:tcW w:w="6504" w:type="dxa"/>
            <w:gridSpan w:val="7"/>
            <w:noWrap w:val="0"/>
            <w:vAlign w:val="center"/>
          </w:tcPr>
          <w:p w14:paraId="01146651">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14"/>
                <w:kern w:val="0"/>
                <w:sz w:val="24"/>
                <w:szCs w:val="24"/>
                <w:lang w:eastAsia="en-US"/>
              </w:rPr>
            </w:pPr>
          </w:p>
        </w:tc>
      </w:tr>
      <w:tr w14:paraId="640D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16" w:type="dxa"/>
            <w:gridSpan w:val="5"/>
            <w:noWrap w:val="0"/>
            <w:vAlign w:val="center"/>
          </w:tcPr>
          <w:p w14:paraId="58822EDE">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其他（</w:t>
            </w:r>
            <w:r>
              <w:rPr>
                <w:rFonts w:hint="default" w:ascii="宋体" w:hAnsi="宋体" w:eastAsia="方正仿宋_GBK" w:cs="Times New Roman"/>
                <w:snapToGrid w:val="0"/>
                <w:color w:val="000000"/>
                <w:spacing w:val="-2"/>
                <w:kern w:val="0"/>
                <w:sz w:val="24"/>
                <w:szCs w:val="24"/>
              </w:rPr>
              <w:t xml:space="preserve">  </w:t>
            </w:r>
            <w:r>
              <w:rPr>
                <w:rFonts w:hint="eastAsia" w:ascii="宋体" w:hAnsi="宋体" w:eastAsia="方正仿宋_GBK" w:cs="Times New Roman"/>
                <w:snapToGrid w:val="0"/>
                <w:color w:val="000000"/>
                <w:spacing w:val="-2"/>
                <w:kern w:val="0"/>
                <w:sz w:val="24"/>
                <w:szCs w:val="24"/>
              </w:rPr>
              <w:t>）</w:t>
            </w:r>
          </w:p>
        </w:tc>
        <w:tc>
          <w:tcPr>
            <w:tcW w:w="6504" w:type="dxa"/>
            <w:gridSpan w:val="7"/>
            <w:noWrap w:val="0"/>
            <w:vAlign w:val="center"/>
          </w:tcPr>
          <w:p w14:paraId="6E086895">
            <w:pPr>
              <w:keepNext w:val="0"/>
              <w:keepLines w:val="0"/>
              <w:pageBreakBefore w:val="0"/>
              <w:widowControl/>
              <w:suppressLineNumbers w:val="0"/>
              <w:kinsoku w:val="0"/>
              <w:wordWrap/>
              <w:overflowPunct/>
              <w:topLinePunct w:val="0"/>
              <w:autoSpaceDE w:val="0"/>
              <w:autoSpaceDN w:val="0"/>
              <w:bidi w:val="0"/>
              <w:adjustRightInd w:val="0"/>
              <w:snapToGrid w:val="0"/>
              <w:spacing w:before="10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spacing w:val="14"/>
                <w:kern w:val="0"/>
                <w:sz w:val="24"/>
                <w:szCs w:val="24"/>
                <w:lang w:eastAsia="en-US"/>
              </w:rPr>
            </w:pPr>
          </w:p>
        </w:tc>
      </w:tr>
      <w:tr w14:paraId="17958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16" w:type="dxa"/>
            <w:gridSpan w:val="5"/>
            <w:noWrap w:val="0"/>
            <w:vAlign w:val="center"/>
          </w:tcPr>
          <w:p w14:paraId="670F4A0A">
            <w:pPr>
              <w:keepNext w:val="0"/>
              <w:keepLines w:val="0"/>
              <w:pageBreakBefore w:val="0"/>
              <w:widowControl/>
              <w:suppressLineNumbers w:val="0"/>
              <w:kinsoku w:val="0"/>
              <w:wordWrap/>
              <w:overflowPunct/>
              <w:topLinePunct w:val="0"/>
              <w:autoSpaceDE w:val="0"/>
              <w:autoSpaceDN w:val="0"/>
              <w:bidi w:val="0"/>
              <w:adjustRightInd w:val="0"/>
              <w:snapToGrid w:val="0"/>
              <w:spacing w:before="105"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合计</w:t>
            </w:r>
          </w:p>
        </w:tc>
        <w:tc>
          <w:tcPr>
            <w:tcW w:w="6504" w:type="dxa"/>
            <w:gridSpan w:val="7"/>
            <w:noWrap w:val="0"/>
            <w:vAlign w:val="center"/>
          </w:tcPr>
          <w:p w14:paraId="6DAED6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0" w:right="0" w:firstLine="0" w:firstLineChars="0"/>
              <w:jc w:val="center"/>
              <w:textAlignment w:val="baseline"/>
              <w:rPr>
                <w:rFonts w:hint="default" w:ascii="宋体" w:hAnsi="宋体" w:eastAsia="方正仿宋_GBK" w:cs="Times New Roman"/>
                <w:snapToGrid w:val="0"/>
                <w:color w:val="000000"/>
                <w:kern w:val="0"/>
                <w:sz w:val="24"/>
                <w:szCs w:val="24"/>
                <w:lang w:eastAsia="en-US"/>
              </w:rPr>
            </w:pPr>
          </w:p>
        </w:tc>
      </w:tr>
      <w:tr w14:paraId="4EC0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9320" w:type="dxa"/>
            <w:gridSpan w:val="12"/>
            <w:noWrap w:val="0"/>
            <w:vAlign w:val="center"/>
          </w:tcPr>
          <w:p w14:paraId="2B58AF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22" w:leftChars="7" w:right="0" w:firstLine="482" w:firstLineChars="200"/>
              <w:jc w:val="left"/>
              <w:textAlignment w:val="baseline"/>
              <w:rPr>
                <w:rFonts w:hint="default" w:ascii="宋体" w:hAnsi="宋体" w:eastAsia="方正仿宋_GBK" w:cs="Times New Roman"/>
                <w:snapToGrid w:val="0"/>
                <w:color w:val="000000"/>
                <w:spacing w:val="-1"/>
                <w:kern w:val="0"/>
                <w:sz w:val="24"/>
                <w:szCs w:val="24"/>
              </w:rPr>
            </w:pPr>
            <w:r>
              <w:rPr>
                <w:rFonts w:hint="eastAsia" w:ascii="宋体" w:hAnsi="宋体" w:eastAsia="方正仿宋_GBK" w:cs="Times New Roman"/>
                <w:b/>
                <w:bCs/>
                <w:snapToGrid w:val="0"/>
                <w:color w:val="000000"/>
                <w:kern w:val="0"/>
                <w:sz w:val="24"/>
                <w:szCs w:val="24"/>
                <w:lang w:val="en-US" w:eastAsia="zh-CN"/>
              </w:rPr>
              <w:t>三、单位</w:t>
            </w:r>
            <w:r>
              <w:rPr>
                <w:rFonts w:hint="eastAsia" w:ascii="宋体" w:hAnsi="宋体" w:eastAsia="方正仿宋_GBK" w:cs="Times New Roman"/>
                <w:b/>
                <w:bCs/>
                <w:snapToGrid w:val="0"/>
                <w:color w:val="000000"/>
                <w:kern w:val="0"/>
                <w:sz w:val="24"/>
                <w:szCs w:val="24"/>
              </w:rPr>
              <w:t>产品取水量</w:t>
            </w:r>
            <w:r>
              <w:rPr>
                <w:rFonts w:hint="eastAsia" w:ascii="宋体" w:hAnsi="宋体" w:eastAsia="方正仿宋_GBK" w:cs="Times New Roman"/>
                <w:snapToGrid w:val="0"/>
                <w:color w:val="000000"/>
                <w:kern w:val="0"/>
                <w:sz w:val="24"/>
                <w:szCs w:val="24"/>
              </w:rPr>
              <w:t>包括主要生产、辅助生产和附属生产（</w:t>
            </w:r>
            <w:r>
              <w:rPr>
                <w:rFonts w:hint="eastAsia" w:ascii="宋体" w:hAnsi="宋体" w:eastAsia="方正仿宋_GBK" w:cs="Times New Roman"/>
                <w:snapToGrid w:val="0"/>
                <w:color w:val="000000"/>
                <w:spacing w:val="-1"/>
                <w:kern w:val="0"/>
                <w:sz w:val="24"/>
                <w:szCs w:val="24"/>
              </w:rPr>
              <w:t>生活）取水量。</w:t>
            </w:r>
          </w:p>
          <w:p w14:paraId="242625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60" w:lineRule="exact"/>
              <w:ind w:left="7" w:right="0" w:firstLine="432" w:firstLineChars="200"/>
              <w:jc w:val="left"/>
              <w:textAlignment w:val="baseline"/>
              <w:rPr>
                <w:rFonts w:hint="default" w:ascii="宋体" w:hAnsi="宋体" w:eastAsia="方正仿宋_GBK" w:cs="Times New Roman"/>
                <w:snapToGrid w:val="0"/>
                <w:color w:val="000000"/>
                <w:spacing w:val="-12"/>
                <w:kern w:val="0"/>
                <w:sz w:val="24"/>
                <w:szCs w:val="24"/>
              </w:rPr>
            </w:pPr>
            <w:r>
              <w:rPr>
                <w:rFonts w:hint="eastAsia" w:ascii="宋体" w:hAnsi="宋体" w:eastAsia="方正仿宋_GBK" w:cs="Times New Roman"/>
                <w:snapToGrid w:val="0"/>
                <w:color w:val="000000"/>
                <w:spacing w:val="-12"/>
                <w:kern w:val="0"/>
                <w:sz w:val="24"/>
                <w:szCs w:val="24"/>
              </w:rPr>
              <w:t>各个产品取水量之和应等于全厂总取水量。如国家有明确规定在计算用水定额时可扣除部分水量的，请在备注中说明相关依据及扣除的具体水量。各产品取水应单独计量</w:t>
            </w:r>
            <w:r>
              <w:rPr>
                <w:rFonts w:hint="eastAsia" w:ascii="宋体" w:hAnsi="宋体" w:eastAsia="方正仿宋_GBK" w:cs="Times New Roman"/>
                <w:snapToGrid w:val="0"/>
                <w:color w:val="000000"/>
                <w:spacing w:val="-12"/>
                <w:kern w:val="0"/>
                <w:sz w:val="24"/>
                <w:szCs w:val="24"/>
                <w:lang w:eastAsia="zh-CN"/>
              </w:rPr>
              <w:t>，</w:t>
            </w:r>
            <w:r>
              <w:rPr>
                <w:rFonts w:hint="eastAsia" w:ascii="宋体" w:hAnsi="宋体" w:eastAsia="方正仿宋_GBK" w:cs="Times New Roman"/>
                <w:snapToGrid w:val="0"/>
                <w:color w:val="000000"/>
                <w:spacing w:val="-12"/>
                <w:kern w:val="0"/>
                <w:sz w:val="24"/>
                <w:szCs w:val="24"/>
                <w:lang w:val="en-US" w:eastAsia="zh-CN"/>
              </w:rPr>
              <w:t>无法单独核算取水量的则不予认定</w:t>
            </w:r>
            <w:r>
              <w:rPr>
                <w:rFonts w:hint="eastAsia" w:ascii="宋体" w:hAnsi="宋体" w:eastAsia="方正仿宋_GBK" w:cs="Times New Roman"/>
                <w:snapToGrid w:val="0"/>
                <w:color w:val="000000"/>
                <w:spacing w:val="-12"/>
                <w:kern w:val="0"/>
                <w:sz w:val="24"/>
                <w:szCs w:val="24"/>
              </w:rPr>
              <w:t>。</w:t>
            </w:r>
          </w:p>
        </w:tc>
      </w:tr>
      <w:tr w14:paraId="473F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501" w:type="dxa"/>
            <w:gridSpan w:val="4"/>
            <w:noWrap w:val="0"/>
            <w:vAlign w:val="center"/>
          </w:tcPr>
          <w:p w14:paraId="29EC27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产品</w:t>
            </w:r>
          </w:p>
        </w:tc>
        <w:tc>
          <w:tcPr>
            <w:tcW w:w="866" w:type="dxa"/>
            <w:gridSpan w:val="2"/>
            <w:vMerge w:val="restart"/>
            <w:tcBorders>
              <w:bottom w:val="nil"/>
            </w:tcBorders>
            <w:noWrap w:val="0"/>
            <w:vAlign w:val="center"/>
          </w:tcPr>
          <w:p w14:paraId="4B7C01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实际</w:t>
            </w:r>
            <w:r>
              <w:rPr>
                <w:rFonts w:hint="eastAsia" w:ascii="宋体" w:hAnsi="宋体" w:eastAsia="方正仿宋_GBK" w:cs="Times New Roman"/>
                <w:snapToGrid w:val="0"/>
                <w:color w:val="000000"/>
                <w:spacing w:val="2"/>
                <w:kern w:val="0"/>
                <w:sz w:val="24"/>
                <w:szCs w:val="24"/>
                <w:lang w:eastAsia="en-US"/>
              </w:rPr>
              <w:t>取</w:t>
            </w:r>
            <w:r>
              <w:rPr>
                <w:rFonts w:hint="eastAsia" w:ascii="宋体" w:hAnsi="宋体" w:eastAsia="方正仿宋_GBK" w:cs="Times New Roman"/>
                <w:snapToGrid w:val="0"/>
                <w:color w:val="000000"/>
                <w:spacing w:val="2"/>
                <w:kern w:val="0"/>
                <w:sz w:val="24"/>
                <w:szCs w:val="24"/>
              </w:rPr>
              <w:t>用</w:t>
            </w:r>
            <w:r>
              <w:rPr>
                <w:rFonts w:hint="eastAsia" w:ascii="宋体" w:hAnsi="宋体" w:eastAsia="方正仿宋_GBK" w:cs="Times New Roman"/>
                <w:snapToGrid w:val="0"/>
                <w:color w:val="000000"/>
                <w:spacing w:val="2"/>
                <w:kern w:val="0"/>
                <w:sz w:val="24"/>
                <w:szCs w:val="24"/>
                <w:lang w:eastAsia="en-US"/>
              </w:rPr>
              <w:t>水量（</w:t>
            </w:r>
            <w:r>
              <w:rPr>
                <w:rFonts w:hint="default" w:ascii="宋体" w:hAnsi="宋体" w:eastAsia="方正仿宋_GBK" w:cs="Times New Roman"/>
                <w:snapToGrid w:val="0"/>
                <w:color w:val="000000"/>
                <w:spacing w:val="2"/>
                <w:kern w:val="0"/>
                <w:sz w:val="24"/>
                <w:szCs w:val="24"/>
                <w:lang w:eastAsia="en-US"/>
              </w:rPr>
              <w:t>m³</w:t>
            </w:r>
            <w:r>
              <w:rPr>
                <w:rFonts w:hint="eastAsia" w:ascii="宋体" w:hAnsi="宋体" w:eastAsia="方正仿宋_GBK" w:cs="Times New Roman"/>
                <w:snapToGrid w:val="0"/>
                <w:color w:val="000000"/>
                <w:spacing w:val="2"/>
                <w:kern w:val="0"/>
                <w:sz w:val="24"/>
                <w:szCs w:val="24"/>
                <w:lang w:eastAsia="en-US"/>
              </w:rPr>
              <w:t>）</w:t>
            </w:r>
          </w:p>
        </w:tc>
        <w:tc>
          <w:tcPr>
            <w:tcW w:w="2549" w:type="dxa"/>
            <w:gridSpan w:val="3"/>
            <w:noWrap w:val="0"/>
            <w:vAlign w:val="center"/>
          </w:tcPr>
          <w:p w14:paraId="56284E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单位产品取</w:t>
            </w:r>
            <w:r>
              <w:rPr>
                <w:rFonts w:hint="eastAsia" w:ascii="宋体" w:hAnsi="宋体" w:eastAsia="方正仿宋_GBK" w:cs="Times New Roman"/>
                <w:snapToGrid w:val="0"/>
                <w:color w:val="000000"/>
                <w:spacing w:val="2"/>
                <w:kern w:val="0"/>
                <w:sz w:val="24"/>
                <w:szCs w:val="24"/>
              </w:rPr>
              <w:t>用</w:t>
            </w:r>
            <w:r>
              <w:rPr>
                <w:rFonts w:hint="eastAsia" w:ascii="宋体" w:hAnsi="宋体" w:eastAsia="方正仿宋_GBK" w:cs="Times New Roman"/>
                <w:snapToGrid w:val="0"/>
                <w:color w:val="000000"/>
                <w:spacing w:val="2"/>
                <w:kern w:val="0"/>
                <w:sz w:val="24"/>
                <w:szCs w:val="24"/>
                <w:lang w:eastAsia="en-US"/>
              </w:rPr>
              <w:t>水量</w:t>
            </w:r>
          </w:p>
        </w:tc>
        <w:tc>
          <w:tcPr>
            <w:tcW w:w="1545" w:type="dxa"/>
            <w:gridSpan w:val="2"/>
            <w:tcBorders>
              <w:bottom w:val="single" w:color="auto" w:sz="4" w:space="0"/>
              <w:right w:val="single" w:color="auto" w:sz="4" w:space="0"/>
            </w:tcBorders>
            <w:noWrap w:val="0"/>
            <w:vAlign w:val="center"/>
          </w:tcPr>
          <w:p w14:paraId="69C2B5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国家用水定额标准</w:t>
            </w:r>
          </w:p>
        </w:tc>
        <w:tc>
          <w:tcPr>
            <w:tcW w:w="1859" w:type="dxa"/>
            <w:vMerge w:val="restart"/>
            <w:tcBorders>
              <w:left w:val="single" w:color="auto" w:sz="4" w:space="0"/>
              <w:bottom w:val="nil"/>
            </w:tcBorders>
            <w:noWrap w:val="0"/>
            <w:vAlign w:val="center"/>
          </w:tcPr>
          <w:p w14:paraId="54B9221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rPr>
            </w:pPr>
            <w:r>
              <w:rPr>
                <w:rFonts w:hint="eastAsia" w:ascii="宋体" w:hAnsi="宋体" w:eastAsia="方正仿宋_GBK" w:cs="Times New Roman"/>
                <w:snapToGrid w:val="0"/>
                <w:color w:val="000000"/>
                <w:spacing w:val="2"/>
                <w:kern w:val="0"/>
                <w:sz w:val="24"/>
                <w:szCs w:val="24"/>
              </w:rPr>
              <w:t>单位产品取用水量是否达到国家用水定额先进值</w:t>
            </w:r>
          </w:p>
        </w:tc>
      </w:tr>
      <w:tr w14:paraId="6AF9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868" w:type="dxa"/>
            <w:noWrap w:val="0"/>
            <w:vAlign w:val="center"/>
          </w:tcPr>
          <w:p w14:paraId="7691D4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名称</w:t>
            </w:r>
          </w:p>
        </w:tc>
        <w:tc>
          <w:tcPr>
            <w:tcW w:w="847" w:type="dxa"/>
            <w:gridSpan w:val="2"/>
            <w:noWrap w:val="0"/>
            <w:vAlign w:val="center"/>
          </w:tcPr>
          <w:p w14:paraId="6DCE4E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单位</w:t>
            </w:r>
          </w:p>
        </w:tc>
        <w:tc>
          <w:tcPr>
            <w:tcW w:w="786" w:type="dxa"/>
            <w:noWrap w:val="0"/>
            <w:vAlign w:val="center"/>
          </w:tcPr>
          <w:p w14:paraId="7FCC0B9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产量</w:t>
            </w:r>
          </w:p>
        </w:tc>
        <w:tc>
          <w:tcPr>
            <w:tcW w:w="866" w:type="dxa"/>
            <w:gridSpan w:val="2"/>
            <w:vMerge w:val="continue"/>
            <w:tcBorders>
              <w:top w:val="nil"/>
            </w:tcBorders>
            <w:noWrap w:val="0"/>
            <w:vAlign w:val="center"/>
          </w:tcPr>
          <w:p w14:paraId="016631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63" w:type="dxa"/>
            <w:gridSpan w:val="2"/>
            <w:noWrap w:val="0"/>
            <w:vAlign w:val="center"/>
          </w:tcPr>
          <w:p w14:paraId="5796F7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rPr>
            </w:pPr>
            <w:r>
              <w:rPr>
                <w:rFonts w:hint="eastAsia" w:ascii="宋体" w:hAnsi="宋体" w:eastAsia="方正仿宋_GBK" w:cs="Times New Roman"/>
                <w:snapToGrid w:val="0"/>
                <w:color w:val="000000"/>
                <w:spacing w:val="2"/>
                <w:kern w:val="0"/>
                <w:sz w:val="24"/>
                <w:szCs w:val="24"/>
              </w:rPr>
              <w:t>数值（实际取用水量</w:t>
            </w:r>
            <w:r>
              <w:rPr>
                <w:rFonts w:hint="default" w:ascii="宋体" w:hAnsi="宋体" w:eastAsia="方正仿宋_GBK" w:cs="Times New Roman"/>
                <w:snapToGrid w:val="0"/>
                <w:color w:val="000000"/>
                <w:spacing w:val="2"/>
                <w:kern w:val="0"/>
                <w:sz w:val="24"/>
                <w:szCs w:val="24"/>
              </w:rPr>
              <w:t>/</w:t>
            </w:r>
            <w:r>
              <w:rPr>
                <w:rFonts w:hint="eastAsia" w:ascii="宋体" w:hAnsi="宋体" w:eastAsia="方正仿宋_GBK" w:cs="Times New Roman"/>
                <w:snapToGrid w:val="0"/>
                <w:color w:val="000000"/>
                <w:spacing w:val="2"/>
                <w:kern w:val="0"/>
                <w:sz w:val="24"/>
                <w:szCs w:val="24"/>
              </w:rPr>
              <w:t>产量）</w:t>
            </w:r>
          </w:p>
        </w:tc>
        <w:tc>
          <w:tcPr>
            <w:tcW w:w="1286" w:type="dxa"/>
            <w:noWrap w:val="0"/>
            <w:vAlign w:val="center"/>
          </w:tcPr>
          <w:p w14:paraId="11D9D7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单位</w:t>
            </w:r>
          </w:p>
        </w:tc>
        <w:tc>
          <w:tcPr>
            <w:tcW w:w="695" w:type="dxa"/>
            <w:tcBorders>
              <w:top w:val="single" w:color="auto" w:sz="4" w:space="0"/>
              <w:right w:val="single" w:color="auto" w:sz="4" w:space="0"/>
            </w:tcBorders>
            <w:noWrap w:val="0"/>
            <w:vAlign w:val="center"/>
          </w:tcPr>
          <w:p w14:paraId="3EDA9EE1">
            <w:pPr>
              <w:keepNext w:val="0"/>
              <w:keepLines w:val="0"/>
              <w:pageBreakBefore w:val="0"/>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标准号</w:t>
            </w:r>
          </w:p>
        </w:tc>
        <w:tc>
          <w:tcPr>
            <w:tcW w:w="850" w:type="dxa"/>
            <w:tcBorders>
              <w:top w:val="single" w:color="auto" w:sz="4" w:space="0"/>
              <w:left w:val="single" w:color="auto" w:sz="4" w:space="0"/>
              <w:right w:val="single" w:color="auto" w:sz="4" w:space="0"/>
            </w:tcBorders>
            <w:noWrap w:val="0"/>
            <w:vAlign w:val="center"/>
          </w:tcPr>
          <w:p w14:paraId="1DFE93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rPr>
              <w:t>先进值</w:t>
            </w:r>
          </w:p>
        </w:tc>
        <w:tc>
          <w:tcPr>
            <w:tcW w:w="1859" w:type="dxa"/>
            <w:vMerge w:val="continue"/>
            <w:tcBorders>
              <w:top w:val="nil"/>
              <w:left w:val="single" w:color="auto" w:sz="4" w:space="0"/>
            </w:tcBorders>
            <w:noWrap w:val="0"/>
            <w:vAlign w:val="center"/>
          </w:tcPr>
          <w:p w14:paraId="23D710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0" w:afterAutospacing="0" w:line="320" w:lineRule="exact"/>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r>
      <w:tr w14:paraId="4959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68" w:type="dxa"/>
            <w:noWrap w:val="0"/>
            <w:vAlign w:val="center"/>
          </w:tcPr>
          <w:p w14:paraId="7687DC17">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47" w:type="dxa"/>
            <w:gridSpan w:val="2"/>
            <w:noWrap w:val="0"/>
            <w:vAlign w:val="center"/>
          </w:tcPr>
          <w:p w14:paraId="59920752">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786" w:type="dxa"/>
            <w:noWrap w:val="0"/>
            <w:vAlign w:val="center"/>
          </w:tcPr>
          <w:p w14:paraId="0A0EDAFB">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66" w:type="dxa"/>
            <w:gridSpan w:val="2"/>
            <w:noWrap w:val="0"/>
            <w:vAlign w:val="center"/>
          </w:tcPr>
          <w:p w14:paraId="398295E7">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63" w:type="dxa"/>
            <w:gridSpan w:val="2"/>
            <w:noWrap w:val="0"/>
            <w:vAlign w:val="center"/>
          </w:tcPr>
          <w:p w14:paraId="74581B90">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86" w:type="dxa"/>
            <w:noWrap w:val="0"/>
            <w:vAlign w:val="center"/>
          </w:tcPr>
          <w:p w14:paraId="2B697092">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695" w:type="dxa"/>
            <w:tcBorders>
              <w:right w:val="single" w:color="auto" w:sz="4" w:space="0"/>
            </w:tcBorders>
            <w:noWrap w:val="0"/>
            <w:vAlign w:val="center"/>
          </w:tcPr>
          <w:p w14:paraId="467A3FE4">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50" w:type="dxa"/>
            <w:tcBorders>
              <w:left w:val="single" w:color="auto" w:sz="4" w:space="0"/>
              <w:right w:val="single" w:color="auto" w:sz="4" w:space="0"/>
            </w:tcBorders>
            <w:noWrap w:val="0"/>
            <w:vAlign w:val="center"/>
          </w:tcPr>
          <w:p w14:paraId="0631A80E">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859" w:type="dxa"/>
            <w:tcBorders>
              <w:left w:val="single" w:color="auto" w:sz="4" w:space="0"/>
            </w:tcBorders>
            <w:noWrap w:val="0"/>
            <w:vAlign w:val="center"/>
          </w:tcPr>
          <w:p w14:paraId="6875A7A4">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rPr>
            </w:pP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是</w:t>
            </w:r>
            <w:r>
              <w:rPr>
                <w:rFonts w:hint="default" w:ascii="宋体" w:hAnsi="宋体" w:eastAsia="方正仿宋_GBK" w:cs="Times New Roman"/>
                <w:snapToGrid w:val="0"/>
                <w:color w:val="000000"/>
                <w:spacing w:val="2"/>
                <w:kern w:val="0"/>
                <w:sz w:val="24"/>
                <w:szCs w:val="24"/>
              </w:rPr>
              <w:t xml:space="preserve"> </w:t>
            </w: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否</w:t>
            </w:r>
          </w:p>
        </w:tc>
      </w:tr>
      <w:tr w14:paraId="1748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68" w:type="dxa"/>
            <w:noWrap w:val="0"/>
            <w:vAlign w:val="center"/>
          </w:tcPr>
          <w:p w14:paraId="7543738A">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47" w:type="dxa"/>
            <w:gridSpan w:val="2"/>
            <w:noWrap w:val="0"/>
            <w:vAlign w:val="center"/>
          </w:tcPr>
          <w:p w14:paraId="5513F518">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786" w:type="dxa"/>
            <w:noWrap w:val="0"/>
            <w:vAlign w:val="center"/>
          </w:tcPr>
          <w:p w14:paraId="481807D0">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66" w:type="dxa"/>
            <w:gridSpan w:val="2"/>
            <w:noWrap w:val="0"/>
            <w:vAlign w:val="center"/>
          </w:tcPr>
          <w:p w14:paraId="1ED59BF3">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63" w:type="dxa"/>
            <w:gridSpan w:val="2"/>
            <w:noWrap w:val="0"/>
            <w:vAlign w:val="center"/>
          </w:tcPr>
          <w:p w14:paraId="41F93026">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86" w:type="dxa"/>
            <w:noWrap w:val="0"/>
            <w:vAlign w:val="center"/>
          </w:tcPr>
          <w:p w14:paraId="4D546EE7">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695" w:type="dxa"/>
            <w:tcBorders>
              <w:right w:val="single" w:color="auto" w:sz="4" w:space="0"/>
            </w:tcBorders>
            <w:noWrap w:val="0"/>
            <w:vAlign w:val="center"/>
          </w:tcPr>
          <w:p w14:paraId="62265B48">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50" w:type="dxa"/>
            <w:tcBorders>
              <w:left w:val="single" w:color="auto" w:sz="4" w:space="0"/>
              <w:right w:val="single" w:color="auto" w:sz="4" w:space="0"/>
            </w:tcBorders>
            <w:noWrap w:val="0"/>
            <w:vAlign w:val="center"/>
          </w:tcPr>
          <w:p w14:paraId="6EFFE58A">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859" w:type="dxa"/>
            <w:tcBorders>
              <w:left w:val="single" w:color="auto" w:sz="4" w:space="0"/>
            </w:tcBorders>
            <w:noWrap w:val="0"/>
            <w:vAlign w:val="top"/>
          </w:tcPr>
          <w:p w14:paraId="29314726">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是</w:t>
            </w:r>
            <w:r>
              <w:rPr>
                <w:rFonts w:hint="default" w:ascii="宋体" w:hAnsi="宋体" w:eastAsia="方正仿宋_GBK" w:cs="Times New Roman"/>
                <w:snapToGrid w:val="0"/>
                <w:color w:val="000000"/>
                <w:spacing w:val="2"/>
                <w:kern w:val="0"/>
                <w:sz w:val="24"/>
                <w:szCs w:val="24"/>
              </w:rPr>
              <w:t xml:space="preserve"> </w:t>
            </w: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否</w:t>
            </w:r>
          </w:p>
        </w:tc>
      </w:tr>
      <w:tr w14:paraId="7CA6E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68" w:type="dxa"/>
            <w:noWrap w:val="0"/>
            <w:vAlign w:val="center"/>
          </w:tcPr>
          <w:p w14:paraId="2ED6CBD8">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47" w:type="dxa"/>
            <w:gridSpan w:val="2"/>
            <w:noWrap w:val="0"/>
            <w:vAlign w:val="center"/>
          </w:tcPr>
          <w:p w14:paraId="108E7D70">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786" w:type="dxa"/>
            <w:noWrap w:val="0"/>
            <w:vAlign w:val="center"/>
          </w:tcPr>
          <w:p w14:paraId="61379FF6">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66" w:type="dxa"/>
            <w:gridSpan w:val="2"/>
            <w:noWrap w:val="0"/>
            <w:vAlign w:val="center"/>
          </w:tcPr>
          <w:p w14:paraId="15A30F79">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63" w:type="dxa"/>
            <w:gridSpan w:val="2"/>
            <w:noWrap w:val="0"/>
            <w:vAlign w:val="center"/>
          </w:tcPr>
          <w:p w14:paraId="7A944ABB">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86" w:type="dxa"/>
            <w:noWrap w:val="0"/>
            <w:vAlign w:val="center"/>
          </w:tcPr>
          <w:p w14:paraId="2F503D7B">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695" w:type="dxa"/>
            <w:tcBorders>
              <w:right w:val="single" w:color="auto" w:sz="4" w:space="0"/>
            </w:tcBorders>
            <w:noWrap w:val="0"/>
            <w:vAlign w:val="center"/>
          </w:tcPr>
          <w:p w14:paraId="0BEC2573">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50" w:type="dxa"/>
            <w:tcBorders>
              <w:left w:val="single" w:color="auto" w:sz="4" w:space="0"/>
              <w:right w:val="single" w:color="auto" w:sz="4" w:space="0"/>
            </w:tcBorders>
            <w:noWrap w:val="0"/>
            <w:vAlign w:val="center"/>
          </w:tcPr>
          <w:p w14:paraId="7E650696">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859" w:type="dxa"/>
            <w:tcBorders>
              <w:left w:val="single" w:color="auto" w:sz="4" w:space="0"/>
            </w:tcBorders>
            <w:noWrap w:val="0"/>
            <w:vAlign w:val="top"/>
          </w:tcPr>
          <w:p w14:paraId="48EF26CB">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是</w:t>
            </w:r>
            <w:r>
              <w:rPr>
                <w:rFonts w:hint="default" w:ascii="宋体" w:hAnsi="宋体" w:eastAsia="方正仿宋_GBK" w:cs="Times New Roman"/>
                <w:snapToGrid w:val="0"/>
                <w:color w:val="000000"/>
                <w:spacing w:val="2"/>
                <w:kern w:val="0"/>
                <w:sz w:val="24"/>
                <w:szCs w:val="24"/>
              </w:rPr>
              <w:t xml:space="preserve"> </w:t>
            </w:r>
            <w:r>
              <w:rPr>
                <w:rFonts w:hint="eastAsia" w:ascii="宋体" w:hAnsi="宋体" w:eastAsia="方正仿宋_GBK" w:cs="Times New Roman"/>
                <w:snapToGrid w:val="0"/>
                <w:color w:val="000000"/>
                <w:spacing w:val="2"/>
                <w:kern w:val="0"/>
                <w:sz w:val="24"/>
                <w:szCs w:val="24"/>
                <w:lang w:eastAsia="en-US"/>
              </w:rPr>
              <w:t>□</w:t>
            </w:r>
            <w:r>
              <w:rPr>
                <w:rFonts w:hint="eastAsia" w:ascii="宋体" w:hAnsi="宋体" w:eastAsia="方正仿宋_GBK" w:cs="Times New Roman"/>
                <w:snapToGrid w:val="0"/>
                <w:color w:val="000000"/>
                <w:spacing w:val="2"/>
                <w:kern w:val="0"/>
                <w:sz w:val="24"/>
                <w:szCs w:val="24"/>
              </w:rPr>
              <w:t>否</w:t>
            </w:r>
          </w:p>
        </w:tc>
      </w:tr>
      <w:tr w14:paraId="1107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68" w:type="dxa"/>
            <w:noWrap w:val="0"/>
            <w:vAlign w:val="center"/>
          </w:tcPr>
          <w:p w14:paraId="51D54831">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val="en-US" w:eastAsia="zh-CN"/>
              </w:rPr>
            </w:pPr>
            <w:r>
              <w:rPr>
                <w:rFonts w:hint="eastAsia" w:ascii="宋体" w:hAnsi="宋体" w:eastAsia="方正仿宋_GBK" w:cs="Times New Roman"/>
                <w:snapToGrid w:val="0"/>
                <w:color w:val="000000"/>
                <w:spacing w:val="2"/>
                <w:kern w:val="0"/>
                <w:sz w:val="24"/>
                <w:szCs w:val="24"/>
                <w:lang w:val="en-US" w:eastAsia="zh-CN"/>
              </w:rPr>
              <w:t>...</w:t>
            </w:r>
          </w:p>
        </w:tc>
        <w:tc>
          <w:tcPr>
            <w:tcW w:w="847" w:type="dxa"/>
            <w:gridSpan w:val="2"/>
            <w:noWrap w:val="0"/>
            <w:vAlign w:val="center"/>
          </w:tcPr>
          <w:p w14:paraId="17D06BC2">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786" w:type="dxa"/>
            <w:noWrap w:val="0"/>
            <w:vAlign w:val="center"/>
          </w:tcPr>
          <w:p w14:paraId="05307261">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66" w:type="dxa"/>
            <w:gridSpan w:val="2"/>
            <w:noWrap w:val="0"/>
            <w:vAlign w:val="center"/>
          </w:tcPr>
          <w:p w14:paraId="64D6A11D">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63" w:type="dxa"/>
            <w:gridSpan w:val="2"/>
            <w:noWrap w:val="0"/>
            <w:vAlign w:val="center"/>
          </w:tcPr>
          <w:p w14:paraId="1D783DE0">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286" w:type="dxa"/>
            <w:noWrap w:val="0"/>
            <w:vAlign w:val="center"/>
          </w:tcPr>
          <w:p w14:paraId="63A34477">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695" w:type="dxa"/>
            <w:tcBorders>
              <w:right w:val="single" w:color="auto" w:sz="4" w:space="0"/>
            </w:tcBorders>
            <w:noWrap w:val="0"/>
            <w:vAlign w:val="center"/>
          </w:tcPr>
          <w:p w14:paraId="429CA873">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850" w:type="dxa"/>
            <w:tcBorders>
              <w:left w:val="single" w:color="auto" w:sz="4" w:space="0"/>
              <w:right w:val="single" w:color="auto" w:sz="4" w:space="0"/>
            </w:tcBorders>
            <w:noWrap w:val="0"/>
            <w:vAlign w:val="center"/>
          </w:tcPr>
          <w:p w14:paraId="1E7ED201">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eastAsia="en-US"/>
              </w:rPr>
            </w:pPr>
          </w:p>
        </w:tc>
        <w:tc>
          <w:tcPr>
            <w:tcW w:w="1859" w:type="dxa"/>
            <w:tcBorders>
              <w:left w:val="single" w:color="auto" w:sz="4" w:space="0"/>
            </w:tcBorders>
            <w:noWrap w:val="0"/>
            <w:vAlign w:val="top"/>
          </w:tcPr>
          <w:p w14:paraId="10537F32">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eastAsia" w:ascii="宋体" w:hAnsi="宋体" w:eastAsia="方正仿宋_GBK" w:cs="Times New Roman"/>
                <w:snapToGrid w:val="0"/>
                <w:color w:val="000000"/>
                <w:spacing w:val="2"/>
                <w:kern w:val="0"/>
                <w:sz w:val="24"/>
                <w:szCs w:val="24"/>
                <w:lang w:eastAsia="en-US"/>
              </w:rPr>
            </w:pPr>
          </w:p>
        </w:tc>
      </w:tr>
      <w:tr w14:paraId="7E00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715" w:type="dxa"/>
            <w:gridSpan w:val="3"/>
            <w:noWrap w:val="0"/>
            <w:vAlign w:val="center"/>
          </w:tcPr>
          <w:p w14:paraId="144AF07C">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0" w:firstLineChars="0"/>
              <w:jc w:val="center"/>
              <w:textAlignment w:val="baseline"/>
              <w:rPr>
                <w:rFonts w:hint="default" w:ascii="宋体" w:hAnsi="宋体" w:eastAsia="方正仿宋_GBK" w:cs="Times New Roman"/>
                <w:snapToGrid w:val="0"/>
                <w:color w:val="000000"/>
                <w:spacing w:val="2"/>
                <w:kern w:val="0"/>
                <w:sz w:val="24"/>
                <w:szCs w:val="24"/>
                <w:lang w:val="en-US" w:eastAsia="zh-CN"/>
              </w:rPr>
            </w:pPr>
            <w:r>
              <w:rPr>
                <w:rFonts w:hint="eastAsia" w:ascii="宋体" w:hAnsi="宋体" w:eastAsia="方正仿宋_GBK" w:cs="Times New Roman"/>
                <w:snapToGrid w:val="0"/>
                <w:color w:val="000000"/>
                <w:spacing w:val="2"/>
                <w:kern w:val="0"/>
                <w:sz w:val="24"/>
                <w:szCs w:val="24"/>
                <w:lang w:val="en-US" w:eastAsia="zh-CN"/>
              </w:rPr>
              <w:t>企业申请意见</w:t>
            </w:r>
          </w:p>
        </w:tc>
        <w:tc>
          <w:tcPr>
            <w:tcW w:w="7605" w:type="dxa"/>
            <w:gridSpan w:val="9"/>
            <w:noWrap w:val="0"/>
            <w:vAlign w:val="center"/>
          </w:tcPr>
          <w:p w14:paraId="6F1C6DC8">
            <w:pPr>
              <w:keepNext w:val="0"/>
              <w:keepLines w:val="0"/>
              <w:pageBreakBefore w:val="0"/>
              <w:widowControl/>
              <w:suppressLineNumbers w:val="0"/>
              <w:kinsoku w:val="0"/>
              <w:wordWrap/>
              <w:overflowPunct/>
              <w:topLinePunct w:val="0"/>
              <w:autoSpaceDE w:val="0"/>
              <w:autoSpaceDN w:val="0"/>
              <w:bidi w:val="0"/>
              <w:adjustRightInd w:val="0"/>
              <w:snapToGrid w:val="0"/>
              <w:spacing w:before="102" w:beforeAutospacing="0" w:after="160" w:afterAutospacing="0" w:line="219" w:lineRule="auto"/>
              <w:ind w:left="0" w:right="0" w:firstLine="480" w:firstLineChars="200"/>
              <w:jc w:val="both"/>
              <w:textAlignment w:val="baseline"/>
              <w:rPr>
                <w:rFonts w:hint="eastAsia" w:ascii="宋体" w:hAnsi="宋体" w:eastAsia="方正仿宋_GBK" w:cs="Times New Roman"/>
                <w:color w:val="000000"/>
                <w:kern w:val="0"/>
                <w:sz w:val="24"/>
                <w:szCs w:val="24"/>
                <w:lang w:bidi="ar"/>
              </w:rPr>
            </w:pPr>
            <w:r>
              <w:rPr>
                <w:rFonts w:hint="eastAsia" w:ascii="宋体" w:hAnsi="宋体" w:eastAsia="方正仿宋_GBK" w:cs="Times New Roman"/>
                <w:color w:val="000000"/>
                <w:kern w:val="0"/>
                <w:sz w:val="24"/>
                <w:szCs w:val="24"/>
                <w:lang w:bidi="ar"/>
              </w:rPr>
              <w:t>本公司声明，对所提供数据的真实性、完整性和合法性</w:t>
            </w:r>
            <w:r>
              <w:rPr>
                <w:rFonts w:hint="eastAsia" w:ascii="宋体" w:hAnsi="宋体" w:eastAsia="方正仿宋_GBK" w:cs="Times New Roman"/>
                <w:color w:val="000000"/>
                <w:kern w:val="0"/>
                <w:sz w:val="24"/>
                <w:szCs w:val="24"/>
                <w:lang w:val="en-US" w:eastAsia="zh-CN" w:bidi="ar"/>
              </w:rPr>
              <w:t>负责，并</w:t>
            </w:r>
            <w:r>
              <w:rPr>
                <w:rFonts w:hint="eastAsia" w:ascii="宋体" w:hAnsi="宋体" w:eastAsia="方正仿宋_GBK" w:cs="Times New Roman"/>
                <w:color w:val="000000"/>
                <w:kern w:val="0"/>
                <w:sz w:val="24"/>
                <w:szCs w:val="24"/>
                <w:lang w:bidi="ar"/>
              </w:rPr>
              <w:t>承担</w:t>
            </w:r>
            <w:r>
              <w:rPr>
                <w:rFonts w:hint="eastAsia" w:ascii="宋体" w:hAnsi="宋体" w:eastAsia="方正仿宋_GBK" w:cs="Times New Roman"/>
                <w:color w:val="000000"/>
                <w:kern w:val="0"/>
                <w:sz w:val="24"/>
                <w:szCs w:val="24"/>
                <w:lang w:val="en-US" w:eastAsia="zh-CN" w:bidi="ar"/>
              </w:rPr>
              <w:t>相应</w:t>
            </w:r>
            <w:r>
              <w:rPr>
                <w:rFonts w:hint="eastAsia" w:ascii="宋体" w:hAnsi="宋体" w:eastAsia="方正仿宋_GBK" w:cs="Times New Roman"/>
                <w:color w:val="000000"/>
                <w:kern w:val="0"/>
                <w:sz w:val="24"/>
                <w:szCs w:val="24"/>
                <w:lang w:bidi="ar"/>
              </w:rPr>
              <w:t>法律责任。</w:t>
            </w:r>
          </w:p>
          <w:p w14:paraId="06EA2642">
            <w:pPr>
              <w:keepNext w:val="0"/>
              <w:keepLines w:val="0"/>
              <w:widowControl/>
              <w:suppressLineNumbers w:val="0"/>
              <w:kinsoku w:val="0"/>
              <w:autoSpaceDE w:val="0"/>
              <w:autoSpaceDN w:val="0"/>
              <w:adjustRightInd w:val="0"/>
              <w:snapToGrid w:val="0"/>
              <w:spacing w:before="102" w:beforeAutospacing="0" w:after="160" w:afterAutospacing="0" w:line="219" w:lineRule="auto"/>
              <w:ind w:left="0" w:right="0" w:firstLine="0" w:firstLineChars="0"/>
              <w:jc w:val="center"/>
              <w:textAlignment w:val="baseline"/>
              <w:rPr>
                <w:rFonts w:hint="eastAsia" w:ascii="宋体" w:hAnsi="宋体" w:eastAsia="方正仿宋_GBK" w:cs="Times New Roman"/>
                <w:color w:val="000000"/>
                <w:kern w:val="0"/>
                <w:sz w:val="24"/>
                <w:szCs w:val="24"/>
                <w:lang w:eastAsia="en-US" w:bidi="ar"/>
              </w:rPr>
            </w:pPr>
          </w:p>
          <w:p w14:paraId="0DC5A46E">
            <w:pPr>
              <w:keepNext w:val="0"/>
              <w:keepLines w:val="0"/>
              <w:widowControl/>
              <w:suppressLineNumbers w:val="0"/>
              <w:kinsoku w:val="0"/>
              <w:autoSpaceDE w:val="0"/>
              <w:autoSpaceDN w:val="0"/>
              <w:adjustRightInd w:val="0"/>
              <w:snapToGrid w:val="0"/>
              <w:spacing w:before="102" w:beforeAutospacing="0" w:after="160" w:afterAutospacing="0" w:line="219" w:lineRule="auto"/>
              <w:ind w:left="0" w:right="0" w:firstLine="0" w:firstLineChars="0"/>
              <w:jc w:val="center"/>
              <w:textAlignment w:val="baseline"/>
              <w:rPr>
                <w:rFonts w:hint="eastAsia" w:ascii="宋体" w:hAnsi="宋体" w:eastAsia="方正仿宋_GBK" w:cs="Times New Roman"/>
                <w:color w:val="000000"/>
                <w:kern w:val="0"/>
                <w:sz w:val="24"/>
                <w:szCs w:val="24"/>
                <w:lang w:eastAsia="en-US" w:bidi="ar"/>
              </w:rPr>
            </w:pPr>
            <w:r>
              <w:rPr>
                <w:rFonts w:hint="eastAsia" w:ascii="宋体" w:hAnsi="宋体" w:eastAsia="方正仿宋_GBK" w:cs="Times New Roman"/>
                <w:color w:val="000000"/>
                <w:kern w:val="0"/>
                <w:sz w:val="24"/>
                <w:szCs w:val="24"/>
                <w:lang w:eastAsia="en-US" w:bidi="ar"/>
              </w:rPr>
              <w:t>法定代表人（或负责人）签字（</w:t>
            </w:r>
            <w:r>
              <w:rPr>
                <w:rFonts w:hint="eastAsia" w:ascii="宋体" w:hAnsi="宋体" w:eastAsia="方正仿宋_GBK" w:cs="Times New Roman"/>
                <w:color w:val="000000"/>
                <w:kern w:val="0"/>
                <w:sz w:val="24"/>
                <w:szCs w:val="24"/>
                <w:lang w:val="en-US" w:eastAsia="en-US" w:bidi="ar"/>
              </w:rPr>
              <w:t>盖章</w:t>
            </w:r>
            <w:r>
              <w:rPr>
                <w:rFonts w:hint="eastAsia" w:ascii="宋体" w:hAnsi="宋体" w:eastAsia="方正仿宋_GBK" w:cs="Times New Roman"/>
                <w:color w:val="000000"/>
                <w:kern w:val="0"/>
                <w:sz w:val="24"/>
                <w:szCs w:val="24"/>
                <w:lang w:eastAsia="en-US" w:bidi="ar"/>
              </w:rPr>
              <w:t>）：</w:t>
            </w:r>
          </w:p>
          <w:p w14:paraId="728F9575">
            <w:pPr>
              <w:keepNext w:val="0"/>
              <w:keepLines w:val="0"/>
              <w:widowControl/>
              <w:suppressLineNumbers w:val="0"/>
              <w:kinsoku w:val="0"/>
              <w:autoSpaceDE w:val="0"/>
              <w:autoSpaceDN w:val="0"/>
              <w:adjustRightInd w:val="0"/>
              <w:snapToGrid w:val="0"/>
              <w:spacing w:before="102" w:beforeAutospacing="0" w:after="160" w:afterAutospacing="0" w:line="219" w:lineRule="auto"/>
              <w:ind w:left="0" w:right="0" w:firstLine="0" w:firstLineChars="0"/>
              <w:jc w:val="center"/>
              <w:textAlignment w:val="baseline"/>
              <w:rPr>
                <w:rFonts w:hint="eastAsia" w:ascii="宋体" w:hAnsi="宋体" w:eastAsia="方正仿宋_GBK" w:cs="Times New Roman"/>
                <w:sz w:val="32"/>
                <w:szCs w:val="32"/>
                <w:lang w:eastAsia="en-US"/>
              </w:rPr>
            </w:pPr>
            <w:r>
              <w:rPr>
                <w:rFonts w:hint="default" w:ascii="宋体" w:hAnsi="宋体" w:eastAsia="方正仿宋_GBK" w:cs="Times New Roman"/>
                <w:color w:val="000000"/>
                <w:kern w:val="0"/>
                <w:sz w:val="24"/>
                <w:szCs w:val="24"/>
                <w:lang w:bidi="ar"/>
              </w:rPr>
              <w:t xml:space="preserve">   </w:t>
            </w:r>
            <w:r>
              <w:rPr>
                <w:rFonts w:hint="eastAsia" w:ascii="宋体" w:hAnsi="宋体" w:eastAsia="方正仿宋_GBK" w:cs="Times New Roman"/>
                <w:color w:val="000000"/>
                <w:kern w:val="0"/>
                <w:sz w:val="24"/>
                <w:szCs w:val="24"/>
                <w:lang w:bidi="ar"/>
              </w:rPr>
              <w:t>年</w:t>
            </w:r>
            <w:r>
              <w:rPr>
                <w:rFonts w:hint="default" w:ascii="宋体" w:hAnsi="宋体" w:eastAsia="方正仿宋_GBK" w:cs="Times New Roman"/>
                <w:color w:val="000000"/>
                <w:kern w:val="0"/>
                <w:sz w:val="24"/>
                <w:szCs w:val="24"/>
                <w:lang w:bidi="ar"/>
              </w:rPr>
              <w:t xml:space="preserve">    </w:t>
            </w:r>
            <w:r>
              <w:rPr>
                <w:rFonts w:hint="eastAsia" w:ascii="宋体" w:hAnsi="宋体" w:eastAsia="方正仿宋_GBK" w:cs="Times New Roman"/>
                <w:color w:val="000000"/>
                <w:kern w:val="0"/>
                <w:sz w:val="24"/>
                <w:szCs w:val="24"/>
                <w:lang w:bidi="ar"/>
              </w:rPr>
              <w:t>月</w:t>
            </w:r>
            <w:r>
              <w:rPr>
                <w:rFonts w:hint="default" w:ascii="宋体" w:hAnsi="宋体" w:eastAsia="方正仿宋_GBK" w:cs="Times New Roman"/>
                <w:color w:val="000000"/>
                <w:kern w:val="0"/>
                <w:sz w:val="24"/>
                <w:szCs w:val="24"/>
                <w:lang w:bidi="ar"/>
              </w:rPr>
              <w:t xml:space="preserve">    </w:t>
            </w:r>
            <w:r>
              <w:rPr>
                <w:rFonts w:hint="eastAsia" w:ascii="宋体" w:hAnsi="宋体" w:eastAsia="方正仿宋_GBK" w:cs="Times New Roman"/>
                <w:color w:val="000000"/>
                <w:kern w:val="0"/>
                <w:sz w:val="24"/>
                <w:szCs w:val="24"/>
                <w:lang w:bidi="ar"/>
              </w:rPr>
              <w:t>日</w:t>
            </w:r>
          </w:p>
        </w:tc>
      </w:tr>
    </w:tbl>
    <w:p w14:paraId="3CA9C57C">
      <w:pPr>
        <w:pStyle w:val="2"/>
        <w:rPr>
          <w:rFonts w:hint="default"/>
          <w:lang w:val="en-US" w:eastAsia="zh-CN"/>
        </w:rPr>
      </w:pPr>
    </w:p>
    <w:p w14:paraId="22A518BD">
      <w:pPr>
        <w:pStyle w:val="4"/>
        <w:rPr>
          <w:rFonts w:hint="eastAsia"/>
          <w:lang w:val="en-US" w:eastAsia="zh-CN"/>
        </w:rPr>
      </w:pPr>
    </w:p>
    <w:sectPr>
      <w:headerReference r:id="rId3" w:type="default"/>
      <w:footerReference r:id="rId4" w:type="default"/>
      <w:pgSz w:w="11906" w:h="16838"/>
      <w:pgMar w:top="1962" w:right="1474" w:bottom="1848" w:left="1587" w:header="850"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5A84">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F1195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EF1195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720EE15">
    <w:pPr>
      <w:pStyle w:val="7"/>
      <w:keepNext w:val="0"/>
      <w:keepLines w:val="0"/>
      <w:pageBreakBefore w:val="0"/>
      <w:widowControl w:val="0"/>
      <w:kinsoku/>
      <w:wordWrap w:val="0"/>
      <w:overflowPunct/>
      <w:topLinePunct w:val="0"/>
      <w:autoSpaceDE/>
      <w:autoSpaceDN/>
      <w:bidi w:val="0"/>
      <w:adjustRightInd/>
      <w:snapToGrid w:val="0"/>
      <w:ind w:left="0" w:leftChars="0" w:firstLine="6400" w:firstLineChars="2000"/>
      <w:jc w:val="right"/>
      <w:textAlignment w:val="auto"/>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p>
  <w:p w14:paraId="413485AE">
    <w:pPr>
      <w:pStyle w:val="7"/>
      <w:keepNext w:val="0"/>
      <w:keepLines w:val="0"/>
      <w:pageBreakBefore w:val="0"/>
      <w:widowControl w:val="0"/>
      <w:kinsoku/>
      <w:wordWrap w:val="0"/>
      <w:overflowPunct/>
      <w:topLinePunct w:val="0"/>
      <w:autoSpaceDE/>
      <w:autoSpaceDN/>
      <w:bidi w:val="0"/>
      <w:adjustRightInd/>
      <w:snapToGrid w:val="0"/>
      <w:ind w:left="0" w:leftChars="0" w:firstLine="5782" w:firstLineChars="2057"/>
      <w:jc w:val="right"/>
      <w:textAlignment w:val="auto"/>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云南省水利厅</w:t>
    </w:r>
    <w:r>
      <w:rPr>
        <w:rFonts w:hint="eastAsia" w:ascii="宋体" w:hAnsi="宋体" w:eastAsia="宋体" w:cs="宋体"/>
        <w:b/>
        <w:bCs/>
        <w:color w:val="005192"/>
        <w:sz w:val="28"/>
        <w:szCs w:val="44"/>
        <w:lang w:val="en-US" w:eastAsia="zh-CN"/>
      </w:rPr>
      <w:t>发布　　　　　</w:t>
    </w:r>
  </w:p>
  <w:p w14:paraId="77DD12A1">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98EA">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35C08A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云南省水利厅行政规范性文件</w:t>
    </w:r>
  </w:p>
  <w:p w14:paraId="4449E67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Y3MTdkMmUxMzNmYmJkMWE3ZGExZDEyZmYzMDEifQ=="/>
  </w:docVars>
  <w:rsids>
    <w:rsidRoot w:val="1F814F4A"/>
    <w:rsid w:val="04EF26C7"/>
    <w:rsid w:val="0D9541ED"/>
    <w:rsid w:val="1344693A"/>
    <w:rsid w:val="19194E31"/>
    <w:rsid w:val="191E5B42"/>
    <w:rsid w:val="1AD843A5"/>
    <w:rsid w:val="1F814F4A"/>
    <w:rsid w:val="2C6F4A37"/>
    <w:rsid w:val="32201F27"/>
    <w:rsid w:val="3962148F"/>
    <w:rsid w:val="3C093A2B"/>
    <w:rsid w:val="538408FB"/>
    <w:rsid w:val="75BD7ABF"/>
    <w:rsid w:val="771F2163"/>
    <w:rsid w:val="7B2B5921"/>
    <w:rsid w:val="7B8E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rFonts w:ascii="Times New Roman" w:hAnsi="Times New Roman"/>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 w:val="24"/>
    </w:rPr>
  </w:style>
  <w:style w:type="paragraph" w:styleId="4">
    <w:name w:val="Normal Indent"/>
    <w:basedOn w:val="1"/>
    <w:next w:val="1"/>
    <w:qFormat/>
    <w:uiPriority w:val="0"/>
    <w:pPr>
      <w:snapToGrid w:val="0"/>
      <w:spacing w:line="560" w:lineRule="exact"/>
      <w:ind w:firstLine="556"/>
    </w:pPr>
    <w:rPr>
      <w:rFonts w:ascii="仿宋_GB2312" w:hAnsi="仿宋_GB2312" w:eastAsia="仿宋"/>
      <w:kern w:val="0"/>
    </w:rPr>
  </w:style>
  <w:style w:type="paragraph" w:styleId="5">
    <w:name w:val="toa heading"/>
    <w:basedOn w:val="1"/>
    <w:next w:val="1"/>
    <w:qFormat/>
    <w:uiPriority w:val="0"/>
    <w:pPr>
      <w:spacing w:before="120"/>
    </w:pPr>
    <w:rPr>
      <w:rFonts w:ascii="Cambria" w:hAnsi="Cambria"/>
      <w:sz w:val="24"/>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99"/>
    <w:pPr>
      <w:ind w:firstLine="420" w:firstLineChars="100"/>
    </w:pPr>
    <w:rPr>
      <w:rFonts w:cs="宋体"/>
    </w:rPr>
  </w:style>
  <w:style w:type="table" w:styleId="11">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实施方案正文"/>
    <w:basedOn w:val="1"/>
    <w:qFormat/>
    <w:uiPriority w:val="0"/>
    <w:pPr>
      <w:ind w:firstLine="566" w:firstLineChars="202"/>
    </w:pPr>
    <w:rPr>
      <w:rFonts w:ascii="Times New Roman" w:hAnsi="Times New Roman" w:eastAsia="宋体" w:cs="Times New Roman"/>
      <w:kern w:val="0"/>
      <w:sz w:val="32"/>
      <w:szCs w:val="20"/>
    </w:rPr>
  </w:style>
  <w:style w:type="paragraph" w:customStyle="1" w:styleId="1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
    <w:name w:val="List Paragraph"/>
    <w:basedOn w:val="1"/>
    <w:qFormat/>
    <w:uiPriority w:val="34"/>
    <w:pPr>
      <w:ind w:firstLine="420" w:firstLineChars="200"/>
    </w:pPr>
  </w:style>
  <w:style w:type="paragraph" w:customStyle="1" w:styleId="16">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2574</Words>
  <Characters>2619</Characters>
  <Lines>0</Lines>
  <Paragraphs>0</Paragraphs>
  <TotalTime>1</TotalTime>
  <ScaleCrop>false</ScaleCrop>
  <LinksUpToDate>false</LinksUpToDate>
  <CharactersWithSpaces>2693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2021-12-30T07:36:00Z</dcterms:created>
  <dc:creator>Dasiy_颖</dc:creator>
  <cp:lastModifiedBy>张雯</cp:lastModifiedBy>
  <dcterms:modified xsi:type="dcterms:W3CDTF">2026-05-27T06:29:11Z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FE6DFD7DB19048BA8CA943A8D25A68AF_13</vt:lpwstr>
  </property>
  <property fmtid="{D5CDD505-2E9C-101B-9397-08002B2CF9AE}" pid="4" name="KSOTemplateDocerSaveRecord">
    <vt:lpwstr>eyJoZGlkIjoiNDJjMDM1M2U3MmU3NmM1YzVmYjI2NzMwYmUzNzczZDAiLCJ1c2VySWQiOiIyNzc0MjY2MjIifQ==</vt:lpwstr>
  </property>
</Properties>
</file>