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18"/>
        <w:gridCol w:w="852"/>
        <w:gridCol w:w="2084"/>
        <w:gridCol w:w="3600"/>
        <w:gridCol w:w="1908"/>
        <w:gridCol w:w="1281"/>
        <w:gridCol w:w="1242"/>
        <w:gridCol w:w="1021"/>
        <w:gridCol w:w="1568"/>
      </w:tblGrid>
      <w:tr w:rsidR="00B457F3" w:rsidRPr="008F359A" w:rsidTr="000122EF">
        <w:trPr>
          <w:trHeight w:val="465"/>
        </w:trPr>
        <w:tc>
          <w:tcPr>
            <w:tcW w:w="5000" w:type="pct"/>
            <w:gridSpan w:val="9"/>
            <w:tcBorders>
              <w:top w:val="nil"/>
              <w:left w:val="nil"/>
              <w:right w:val="nil"/>
            </w:tcBorders>
            <w:noWrap/>
            <w:vAlign w:val="center"/>
          </w:tcPr>
          <w:p w:rsidR="00B457F3" w:rsidRPr="007C6E16" w:rsidRDefault="00B457F3" w:rsidP="000122EF">
            <w:pPr>
              <w:widowControl/>
              <w:spacing w:line="240" w:lineRule="auto"/>
              <w:rPr>
                <w:rFonts w:ascii="Times New Roman" w:hAnsi="Times New Roman"/>
                <w:b/>
                <w:bCs/>
                <w:kern w:val="0"/>
                <w:sz w:val="32"/>
                <w:szCs w:val="32"/>
              </w:rPr>
            </w:pPr>
            <w:r w:rsidRPr="000122EF">
              <w:rPr>
                <w:rFonts w:ascii="宋体" w:hAnsi="宋体" w:hint="eastAsia"/>
                <w:bCs/>
                <w:kern w:val="0"/>
                <w:sz w:val="28"/>
                <w:szCs w:val="28"/>
              </w:rPr>
              <w:t>附件</w:t>
            </w:r>
            <w:r w:rsidRPr="000122EF">
              <w:rPr>
                <w:rFonts w:ascii="宋体" w:hAnsi="宋体"/>
                <w:bCs/>
                <w:kern w:val="0"/>
                <w:sz w:val="28"/>
                <w:szCs w:val="28"/>
              </w:rPr>
              <w:t>2</w:t>
            </w:r>
            <w:r w:rsidRPr="000122EF">
              <w:rPr>
                <w:rFonts w:ascii="Times New Roman" w:hAnsi="Times New Roman" w:hint="eastAsia"/>
                <w:b/>
                <w:bCs/>
                <w:kern w:val="0"/>
                <w:sz w:val="28"/>
                <w:szCs w:val="28"/>
              </w:rPr>
              <w:t xml:space="preserve">　</w:t>
            </w:r>
            <w:r>
              <w:rPr>
                <w:rFonts w:ascii="Times New Roman" w:hAnsi="Times New Roman" w:hint="eastAsia"/>
                <w:b/>
                <w:bCs/>
                <w:kern w:val="0"/>
                <w:sz w:val="32"/>
                <w:szCs w:val="32"/>
              </w:rPr>
              <w:t xml:space="preserve">　　　　　　　　　　</w:t>
            </w:r>
            <w:r w:rsidRPr="007C6E16">
              <w:rPr>
                <w:rFonts w:ascii="Times New Roman" w:hAnsi="Times New Roman"/>
                <w:b/>
                <w:bCs/>
                <w:kern w:val="0"/>
                <w:sz w:val="32"/>
                <w:szCs w:val="32"/>
              </w:rPr>
              <w:t>2018</w:t>
            </w:r>
            <w:r w:rsidRPr="007C6E16">
              <w:rPr>
                <w:rFonts w:ascii="Times New Roman" w:hAnsi="宋体" w:hint="eastAsia"/>
                <w:b/>
                <w:bCs/>
                <w:kern w:val="0"/>
                <w:sz w:val="32"/>
                <w:szCs w:val="32"/>
              </w:rPr>
              <w:t>年云南省水利厅随机抽查项目表</w:t>
            </w:r>
          </w:p>
        </w:tc>
      </w:tr>
      <w:tr w:rsidR="00B457F3" w:rsidRPr="008F359A" w:rsidTr="007C6E16">
        <w:trPr>
          <w:trHeight w:val="48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eastAsia="黑体" w:hAnsi="Times New Roman"/>
                <w:b/>
                <w:bCs/>
                <w:kern w:val="0"/>
                <w:sz w:val="20"/>
                <w:szCs w:val="20"/>
              </w:rPr>
            </w:pPr>
            <w:r w:rsidRPr="007C6E16">
              <w:rPr>
                <w:rFonts w:ascii="Times New Roman" w:eastAsia="黑体" w:hAnsi="黑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301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b/>
                <w:bCs/>
                <w:kern w:val="0"/>
                <w:sz w:val="20"/>
                <w:szCs w:val="20"/>
              </w:rPr>
              <w:t>州市</w:t>
            </w: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b/>
                <w:bCs/>
                <w:kern w:val="0"/>
                <w:sz w:val="20"/>
                <w:szCs w:val="20"/>
              </w:rPr>
              <w:t>检查项目名称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b/>
                <w:bCs/>
                <w:kern w:val="0"/>
                <w:sz w:val="20"/>
                <w:szCs w:val="20"/>
              </w:rPr>
              <w:t>建设单位</w:t>
            </w:r>
          </w:p>
        </w:tc>
        <w:tc>
          <w:tcPr>
            <w:tcW w:w="67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b/>
                <w:bCs/>
                <w:kern w:val="0"/>
                <w:sz w:val="20"/>
                <w:szCs w:val="20"/>
              </w:rPr>
              <w:t>批复文号</w:t>
            </w:r>
          </w:p>
        </w:tc>
        <w:tc>
          <w:tcPr>
            <w:tcW w:w="452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b/>
                <w:bCs/>
                <w:kern w:val="0"/>
                <w:sz w:val="20"/>
                <w:szCs w:val="20"/>
              </w:rPr>
              <w:t>批复时间</w:t>
            </w:r>
          </w:p>
        </w:tc>
        <w:tc>
          <w:tcPr>
            <w:tcW w:w="43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b/>
                <w:bCs/>
                <w:kern w:val="0"/>
                <w:sz w:val="20"/>
                <w:szCs w:val="20"/>
              </w:rPr>
              <w:t>建设地点</w:t>
            </w:r>
          </w:p>
        </w:tc>
        <w:tc>
          <w:tcPr>
            <w:tcW w:w="360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b/>
                <w:bCs/>
                <w:kern w:val="0"/>
                <w:sz w:val="20"/>
                <w:szCs w:val="20"/>
              </w:rPr>
              <w:t>建设状态</w:t>
            </w:r>
          </w:p>
        </w:tc>
        <w:tc>
          <w:tcPr>
            <w:tcW w:w="55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b/>
                <w:bCs/>
                <w:kern w:val="0"/>
                <w:sz w:val="20"/>
                <w:szCs w:val="20"/>
              </w:rPr>
              <w:t>牵头组织检查单位</w:t>
            </w:r>
          </w:p>
        </w:tc>
      </w:tr>
      <w:tr w:rsidR="00B457F3" w:rsidRPr="008F359A" w:rsidTr="007C6E16">
        <w:trPr>
          <w:trHeight w:val="63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01" w:type="pct"/>
            <w:vMerge w:val="restar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昆明市</w:t>
            </w: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国家高速公路网昆明绕城高速东南段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昆明市交通运输局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水保函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[2010]321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号水利部批复</w:t>
            </w:r>
          </w:p>
        </w:tc>
        <w:tc>
          <w:tcPr>
            <w:tcW w:w="452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2010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官渡区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,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晋宁县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,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宜良县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,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嵩明县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0122EF">
        <w:trPr>
          <w:trHeight w:val="1055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国家高速公路网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G56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昆明（岷山）至楚雄（广通）高速公路扩容工程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云南昆楚高速公路投资开发有限公司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270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2016.12.19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西山区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滇中城市经济圈高速公路环线武定至倘甸至寻甸高速公路项目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云南武倘寻高速公路指挥部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149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2016.8.25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寻甸县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寻甸至沾益高速公路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曲靖市交通运输局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193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2016.10.14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寻甸县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昆明市寻甸功山至东川高速公路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昆明市东川区交通运输局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257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2013.5.9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东川区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S25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昆明至巧家高速公路东川至格勒段工程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昆明市交通运输局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171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2016.9.29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东川区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昆明市轨道交通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号线工程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昆明轨道交通集团有限公司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274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2016.12.19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官渡区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0122EF">
        <w:trPr>
          <w:trHeight w:val="837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301" w:type="pct"/>
            <w:vMerge w:val="restar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昭通市</w:t>
            </w: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G356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线昭阳区烟堆山至鲁甸县新街段公路改造工程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昭阳区交通运输局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81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2015.6.24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昭阳区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竣工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云南昊龙实业集团有限公司乐红铅锌矿项目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云南昊龙实业集团有限公司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2017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96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2017.7.15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鲁甸县乐红镇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竣工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G356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线鲁甸县新街至昭阳区通阳大桥段公路改造工程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昭阳区交通运输局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80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2015.6.24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鲁甸县新街、龙树镇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竣工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213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线昭阳区至江底（昭通分界线）段公路改造工程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鲁甸县交通运输局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512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2013.10.22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鲁甸县火德红镇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竣工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昆明至巧家高速公路蒙姑小江口至葫芦口段工程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巧家县交通运输局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29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2016.2.24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昭通市巧家县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宜宾至昭阳区高速公路项目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昭通市交通运输局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535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彝良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云南昭通至四川乐山高速公路串丝至佛耳岩段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绥江县交通运输局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186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2015.12.2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盐津、水富、绥江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301" w:type="pct"/>
            <w:vMerge w:val="restar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曲靖市</w:t>
            </w: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云南南磷集团矿业开发有限公司沾益县德泽磷矿工程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云南南磷集团矿业开发有限公司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2011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8"/>
                <w:attr w:name="Month" w:val="2"/>
                <w:attr w:name="Year" w:val="2011"/>
              </w:smartTagPr>
              <w:r w:rsidRPr="007C6E16">
                <w:rPr>
                  <w:rFonts w:ascii="Times New Roman" w:hAnsi="Times New Roman"/>
                  <w:kern w:val="0"/>
                  <w:sz w:val="20"/>
                  <w:szCs w:val="20"/>
                </w:rPr>
                <w:t>2011/2/18</w:t>
              </w:r>
            </w:smartTag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沾益区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沾益至会泽高速公路项目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曲靖市交通运输局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2015.4.29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沾益区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国道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G248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线曲靖（天生桥）至陆良（召夸）段公路改造工程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曲靖市交通运输局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2017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2017.3.28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陆良县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陆良县垃圾处理综合利用工程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云南益吉环保再生资源利用有限公司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418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2013.8.14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陆良县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曲靖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—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小铺高速公路左所互通式立交工程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滇中产业新区马龙产业园区管理委员会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138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2015.9.30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马龙县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云南罗平锌电股份有限公司富乐铅锌矿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云南罗平锌电股份有限公司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270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2014.12.1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罗平县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曲靖市麒麟区龙潭河水库工程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麒麟区龙潭河水库工程建管局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79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2015.6.23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麒麟区茨营镇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301" w:type="pct"/>
            <w:vMerge w:val="restar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楚雄州</w:t>
            </w: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云南红色旅游公路楚雄州元谋县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G5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京昆高速至龙街段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楚雄州元谋县交通运输局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191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2013.4.1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元谋县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S214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元勐线凤仪村至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G5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京昆高速元谋收费站公路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楚雄州元谋县交通运输局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192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2013.4.1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元谋县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楚雄州永仁县直苴水库工程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永仁县水务局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57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2015.4.29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永仁县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S35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永金高速永仁至大姚段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楚雄州交通运输局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2017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40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2017.3.6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永仁县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 xml:space="preserve">   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大姚县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省道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S218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线楚雄州双柏县爱尼山至鄂嘉公路项目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楚雄州交通运输局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272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2014.12.10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双柏县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省道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S218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线楚雄州彩云至双柏县马龙河东岸公路项目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楚雄州交通运输局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271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2014.12.10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双柏县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国道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G227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线张掖至孟连公路双柏至新平（水塘）段二级公路工程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双柏县人民政府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59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2014.3.21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双柏县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301" w:type="pct"/>
            <w:vMerge w:val="restar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玉溪市</w:t>
            </w: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澄江至江川高速公路项目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云南玉溪市高等级公路有限责任公司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32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2016.2.29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澄江县、江川区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武定至易门高速公路项目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云南武易高速公路建设指挥部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30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2016.2.24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武定、禄丰、安宁、易门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主体工程完工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大开门至新平（戛洒）高速公路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新平县交通运输局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2016.2.14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新平县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昆明钢铁集团有限责任公司大红山铁矿地下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400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万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t/a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二期采矿工程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玉溪大红山矿业有限公司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114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2016.7.12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新平县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云南黄金有限责任公司新平县库独木金矿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万吨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/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年开采项目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云南黄金有限责任公司镇沅分公司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367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2012.9.10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新平县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元江至蔓耗高速公路（玉溪段）工程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元江县交通运输局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64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2016.4.25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元江县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玉溪市生活垃圾焚烧发电项目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玉溪市科林环保科技有限公司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2015.4.18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红塔区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301" w:type="pct"/>
            <w:vMerge w:val="restar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红河州</w:t>
            </w: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建水（个旧）至元阳高速公路工程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红河州交通运输局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282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2016.12.22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建水、个旧、元阳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元阳哈尼梯田机场地基处理及土石方工程试验段项目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红河州发展和改革委员会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245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2016.12.1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元阳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蔓耗至金平高速公路工程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红河州交通运输局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81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2016.5.27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金平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金平县那兰水电站水资源综合利用工程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金平县水务局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229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2014.10.14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金平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红河县南昏河六级水电站工程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红河县沃源电力开发有限公司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84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2015.7.1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红河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新安所至鸡街高速公路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红河州交通运输局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129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2014.6.24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蒙自、个旧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蒙自至屏边高速公路建设项目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屏边县交通运输局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179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2016.10.11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蒙自、屏边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301" w:type="pct"/>
            <w:vMerge w:val="restar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文山州</w:t>
            </w: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富宁县侨兴矿业有限责任公司黄金生产技改项目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富宁县侨兴矿业有限责任公司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121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2014.6.17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富宁县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富宁县那恒水库工程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富宁县水务局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198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2016.10.25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富宁县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广南堂上金业有限公司别力金矿项目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广南堂上金业有限公司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121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2016.7.20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广南县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广南县赛京水库工程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广南县水务局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154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2016.9.6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广南县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云南省马关县河边水库工程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马关县水务局（马关县河边水库管理局）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471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2013.9.24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马关县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G248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线马关都龙至芽坪至金厂水头公路改造工程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马关县交通运输局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165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2015.11.9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马关县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马关县都龙至都龙口岸公路工程</w:t>
            </w:r>
          </w:p>
        </w:tc>
        <w:tc>
          <w:tcPr>
            <w:tcW w:w="1270" w:type="pct"/>
            <w:vAlign w:val="bottom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马关县交通运输局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78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2013.2.22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马关县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301" w:type="pct"/>
            <w:vMerge w:val="restar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普洱市</w:t>
            </w: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省高网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S37</w:t>
            </w: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泸沽湖至宁洱高速公路南涧至景东段工程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普洱市交通投资（集团）有限责任公司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宋体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155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2016.9.6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景东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普洱市景东县文井镇清凉至大朝山东镇（大朝山电站）公路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景东县交通局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212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2012.6.28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景东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景东至文东高速公路项目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普洱交投高等级公路投资营运有限公司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127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2014.6.23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景东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安定至普洱（团结）公路工程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普洱市公路开发有限责任公司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2011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374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2011.11.28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宁洱、景东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省道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S219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线莲花至普洱河公路工程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普洱市思茅区交通运输局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130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2015.9.14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思茅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新建玉溪至磨憨铁路（普洱境内）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滇南铁路建设指挥部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水保函〔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273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号水利部批复</w:t>
            </w:r>
          </w:p>
        </w:tc>
        <w:tc>
          <w:tcPr>
            <w:tcW w:w="452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2015.7.7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思茅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云南省思茅至澜沧高速公路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普洱市交通投资（集团）有限责任公司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110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2016.7.6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思茅、澜沧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301" w:type="pct"/>
            <w:vMerge w:val="restar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版纳州</w:t>
            </w:r>
          </w:p>
        </w:tc>
        <w:tc>
          <w:tcPr>
            <w:tcW w:w="735" w:type="pct"/>
            <w:vAlign w:val="bottom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国家高速公路网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G8511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昆磨高速小勐养至磨憨段改扩建工程</w:t>
            </w:r>
          </w:p>
        </w:tc>
        <w:tc>
          <w:tcPr>
            <w:tcW w:w="1270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云南省公路开发投资有限责任公司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水保函〔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70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号水利部批复</w:t>
            </w:r>
          </w:p>
        </w:tc>
        <w:tc>
          <w:tcPr>
            <w:tcW w:w="452" w:type="pct"/>
            <w:noWrap/>
            <w:vAlign w:val="bottom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2014.3.25</w:t>
            </w:r>
          </w:p>
        </w:tc>
        <w:tc>
          <w:tcPr>
            <w:tcW w:w="438" w:type="pct"/>
            <w:noWrap/>
            <w:vAlign w:val="bottom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景洪、勐腊</w:t>
            </w:r>
          </w:p>
        </w:tc>
        <w:tc>
          <w:tcPr>
            <w:tcW w:w="360" w:type="pct"/>
            <w:noWrap/>
            <w:vAlign w:val="bottom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bottom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新建玉溪至磨憨铁路（版纳境内）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滇南铁路有限责任公司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水保函〔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553273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号水利部批复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2015.7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景洪、勐腊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云南省勐腊至勐满口岸高速公路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勐腊县交通运输局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2016.1.6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勐腊县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小黑江回龙山水电站工程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云南华润电力（西双版纳）有公司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2011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50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3"/>
                <w:attr w:name="Month" w:val="2"/>
                <w:attr w:name="Year" w:val="2011"/>
              </w:smartTagPr>
              <w:r w:rsidRPr="007C6E16">
                <w:rPr>
                  <w:rFonts w:ascii="Times New Roman" w:hAnsi="Times New Roman"/>
                  <w:kern w:val="0"/>
                  <w:sz w:val="20"/>
                  <w:szCs w:val="20"/>
                </w:rPr>
                <w:t>2011/2/23</w:t>
              </w:r>
            </w:smartTag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勐腊县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景洪至勐海打洛（口岸）高速公路工程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西双版纳傣族自治州交通运输局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191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2016.10.13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景洪、勐海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景洪段已开工，勐海段暂未动工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勐腊至勐满（口岸）公路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勐腊县交通运输局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95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2014.5.4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勐腊县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施工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橄榄坝至景哈乡澜沧江大桥工程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景洪市交通运输局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552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2013.11.18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景洪市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大桥已合拢，计划年底完工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301" w:type="pct"/>
            <w:vMerge w:val="restar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大理州</w:t>
            </w: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云南大理机场改扩建工程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云南机场集团有限责任公司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194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2016.10.18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大理市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绿色低碳水电铝加工一体化鹤庆项目（一期）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云南铝业股份有限公司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2017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74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2017.6.1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鹤庆县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祥云财富工业园区铁路专线建设项目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祥云财富工业园区管理委员会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227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2016.11.24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祥云县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云南中石油昆仑燃气有限公司祥云天然气支线管道建设项目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云南中石油昆仑燃气有限公司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33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2013.1.24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祥云县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已建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祥云县清水河水库工程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祥云县水务局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494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2013.10.12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祥云县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大理矿业开发有限公司洱源坪钛铁矿采选工程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大理矿业开发有限公司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2011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68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3"/>
                <w:attr w:name="Year" w:val="2011"/>
              </w:smartTagPr>
              <w:r w:rsidRPr="007C6E16">
                <w:rPr>
                  <w:rFonts w:ascii="Times New Roman" w:hAnsi="Times New Roman"/>
                  <w:kern w:val="0"/>
                  <w:sz w:val="20"/>
                  <w:szCs w:val="20"/>
                </w:rPr>
                <w:t>2011/3/16</w:t>
              </w:r>
            </w:smartTag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洱源县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已建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云龙县包罗水库工程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云龙县水利局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2009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135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 xml:space="preserve"> 2009.6.25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云龙县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已建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301" w:type="pct"/>
            <w:vMerge w:val="restar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保山市</w:t>
            </w: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保山市东南过境绕城高速公路工程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保山市交通运输局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149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2015.10.26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隆阳区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S41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维西永德高速公路保山施甸段建设项目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施甸县交通运输局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138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2016.8.17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施甸县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施甸县红谷田水库工程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施甸县水务局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133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2012.04.28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施甸县仁和镇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施甸七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七龙陵龙山卡红色旅游公路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龙陵县交通运输局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426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2013.8.22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龙陵县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腾冲至猴桥高速公路工程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腾冲市交通运输局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150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2016.8.30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中和至猴桥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保山市槟榔江三岔河水电站工程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云南保山槟榔江水电开发有限公司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[2012]384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2012.9.17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猴桥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云南省昌宁至保山高速公路工程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保山市交通运输局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132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2016.8.9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保山至昌宁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301" w:type="pct"/>
            <w:vMerge w:val="restar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德宏州</w:t>
            </w: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省道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S236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线芒市老木场垭口至芒里公路改造工程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芒市人民政府交通运输局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200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2016.10.26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芒市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德宏芒市机场跑道延长及附属设施建设项目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云南机场集团有限责任公司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203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2015.12.28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芒市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龙江水利枢纽水资源综合利用工程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瑞丽市人民政府水利局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2017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32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2017.2.13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瑞丽市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瑞丽市火车站片区道路建设项目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瑞丽市住房和城乡建设局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412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2013.8.5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瑞丽市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82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云南陇川通用机场项目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陇川通用机场建设指挥部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174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2016.9.30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陇川县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瑞丽至腾冲高速公路瑞丽至陇川段项目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陇川县交通运输局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524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2012.12.3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瑞丽、陇川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已建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84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腾冲至陇川高速公路工程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德宏州交通运输局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51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2016.4.5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梁河、盈江、陇川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301" w:type="pct"/>
            <w:vMerge w:val="restar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丽江市</w:t>
            </w: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国家高速公路网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G4216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成都至丽江高速公路华坪至丽江段工程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丽江市交通运输局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485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2013.9.30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古城区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丽江市餐厨废弃物资源化利用和无害化处理试点工程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丽江市古城区环卫局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483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2012.11.14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古城区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已完工、未验收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玉龙县文海水库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丽江市水务局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[2009]234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2009.9.28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玉龙县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小米田水库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小米田水库建设管理局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412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永胜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G4216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华坪至丽江高速公路大理连接线工程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云南省公路开发投资有限责任公司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89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永胜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华坪县马鹿水库工程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华坪县水务局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123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2016.8.1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华坪县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S37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泸沽湖至宁蒗高速公路宁蒗至永胜段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丽江市交通运输局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170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2016.9.29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宁蒗县、永胜县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301" w:type="pct"/>
            <w:vMerge w:val="restar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怒江州</w:t>
            </w: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国道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G219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线福贡至六库段公路改建工程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怒江州公路开发投资有限公司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131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2016.8.9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泸水市、福贡县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93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省道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S316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线船房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-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匹河公路营盘至匹河段工程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兰坪县交通运输局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2017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2017.1.5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兰坪县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怒江兰坪通用机场项目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云南机场集团有限责任公司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266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2016.12.15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兰坪县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省道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S227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线兰坪至箐门公路工程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兰坪县交通局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2011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45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452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2"/>
                <w:attr w:name="Year" w:val="2011"/>
              </w:smartTagPr>
              <w:r w:rsidRPr="007C6E16">
                <w:rPr>
                  <w:rFonts w:ascii="Times New Roman" w:hAnsi="Times New Roman"/>
                  <w:kern w:val="0"/>
                  <w:sz w:val="20"/>
                  <w:szCs w:val="20"/>
                </w:rPr>
                <w:t>2011/2/19</w:t>
              </w:r>
            </w:smartTag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兰坪县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澜沧江上游苗尾电站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500kV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送出工程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云南电网有限责任公司建设分公司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90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2016.6.17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兰坪县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735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澜沧江上游梯级电站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500kV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送出工程（黄登电站至新松换流站线路工程）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云南电网有限责任公司建设分公司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88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2016.6.13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兰坪县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705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澜沧江上游梯级电站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500kV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送出工程（托巴电站至新松换流站线路工程）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云南电网有限责任公司建设分公司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87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2016.6.13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兰坪县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301" w:type="pct"/>
            <w:vMerge w:val="restar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迪庆州</w:t>
            </w: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香格里拉金江公路松园桥至拉玛落公路改造项目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云南迪庆香格里拉经济开发区管理委员会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10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2015.1.22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香格里拉经济开发区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红牛铜矿采选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4000t/d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建设工程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香格里拉县云矿红牛矿业有限公司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184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2013.3.25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香格里拉格咱乡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101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维西至兰坪通甸公路改建项目工程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维西傈僳族自治县交通运输局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589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2012.12.27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维西县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72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澜沧江上游梯级电站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500kV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送出工程（托巴电站至新松换流站线路工程）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云南电网有限责任公司建设分公司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87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2016.6.13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维西县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735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103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澜沧江上游梯级电站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500kV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送出工程（乌弄龙电站至托巴电站、乌弄龙电站经里底电站至托巴电站线路工程）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云南电网有限责任公司建设分公司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89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2016.6.13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维西县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104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澜沧江上游沿江公路德钦县大石头至云岭公路工程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迪庆州德钦县人民政府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2009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151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 xml:space="preserve"> 2009.7.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德钦县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已建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105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S254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线迪庆州德钦县奔子栏镇至四川巴塘公路工程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德钦县交通运输局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2016.3.22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德钦县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301" w:type="pct"/>
            <w:vMerge w:val="restar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临沧市</w:t>
            </w:r>
          </w:p>
        </w:tc>
        <w:tc>
          <w:tcPr>
            <w:tcW w:w="735" w:type="pct"/>
            <w:vAlign w:val="bottom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大理至临沧高速公路云县至临沧段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临沧市公路建设开发有限责任公司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183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2016.10.13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临翔区、云县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107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永德（链子桥）至耿马（勐简）高速公路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临沧市公路建设开发有限责任公司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2017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128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2017.9.11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永德县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108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国道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G219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线沧源南撒至岗莫标山段公路改造工程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临沧市公路建设开发有限责任公司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40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2016.3.5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沧源县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109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镇康（伞南）至耿马（清水河）高速公路工程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临沧市公路建设开发有限责任公司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180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2016.10.11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镇康县、耿马县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110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临翔至双江高速公路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临沧市公路建设开发有限责任公司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184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2016.10.13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临翔区、双江县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111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云县至凤庆高速公路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临沧市公路建设开发有限责任公司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云水保许〔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211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2016.11.3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凤庆县、云县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在建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  <w:tr w:rsidR="00B457F3" w:rsidRPr="008F359A" w:rsidTr="007C6E16">
        <w:trPr>
          <w:trHeight w:val="600"/>
        </w:trPr>
        <w:tc>
          <w:tcPr>
            <w:tcW w:w="218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112</w:t>
            </w:r>
          </w:p>
        </w:tc>
        <w:tc>
          <w:tcPr>
            <w:tcW w:w="301" w:type="pct"/>
            <w:vMerge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省道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319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线临翔过境公路</w:t>
            </w:r>
          </w:p>
        </w:tc>
        <w:tc>
          <w:tcPr>
            <w:tcW w:w="127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临沧市交通运输局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673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云水保〔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〕</w:t>
            </w: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319</w:t>
            </w: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452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/>
                <w:kern w:val="0"/>
                <w:sz w:val="20"/>
                <w:szCs w:val="20"/>
              </w:rPr>
              <w:t>2012.8.13</w:t>
            </w:r>
          </w:p>
        </w:tc>
        <w:tc>
          <w:tcPr>
            <w:tcW w:w="438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临翔区</w:t>
            </w:r>
          </w:p>
        </w:tc>
        <w:tc>
          <w:tcPr>
            <w:tcW w:w="360" w:type="pct"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完建</w:t>
            </w:r>
          </w:p>
        </w:tc>
        <w:tc>
          <w:tcPr>
            <w:tcW w:w="553" w:type="pct"/>
            <w:noWrap/>
            <w:vAlign w:val="center"/>
          </w:tcPr>
          <w:p w:rsidR="00B457F3" w:rsidRPr="007C6E16" w:rsidRDefault="00B457F3" w:rsidP="007949D1"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C6E16">
              <w:rPr>
                <w:rFonts w:ascii="Times New Roman" w:hAnsi="Times New Roman" w:hint="eastAsia"/>
                <w:kern w:val="0"/>
                <w:sz w:val="20"/>
                <w:szCs w:val="20"/>
              </w:rPr>
              <w:t>云南省水利厅</w:t>
            </w:r>
          </w:p>
        </w:tc>
      </w:tr>
    </w:tbl>
    <w:p w:rsidR="00B457F3" w:rsidRPr="007C6E16" w:rsidRDefault="00B457F3">
      <w:pPr>
        <w:rPr>
          <w:rFonts w:ascii="Times New Roman" w:hAnsi="Times New Roman"/>
          <w:sz w:val="20"/>
          <w:szCs w:val="20"/>
        </w:rPr>
      </w:pPr>
    </w:p>
    <w:p w:rsidR="00B457F3" w:rsidRPr="007C6E16" w:rsidRDefault="00B457F3">
      <w:pPr>
        <w:rPr>
          <w:rFonts w:ascii="Times New Roman" w:hAnsi="Times New Roman"/>
        </w:rPr>
      </w:pPr>
    </w:p>
    <w:sectPr w:rsidR="00B457F3" w:rsidRPr="007C6E16" w:rsidSect="007C6E1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57F3" w:rsidRDefault="00B457F3" w:rsidP="007C6E16">
      <w:pPr>
        <w:spacing w:line="240" w:lineRule="auto"/>
      </w:pPr>
      <w:r>
        <w:separator/>
      </w:r>
    </w:p>
  </w:endnote>
  <w:endnote w:type="continuationSeparator" w:id="0">
    <w:p w:rsidR="00B457F3" w:rsidRDefault="00B457F3" w:rsidP="007C6E1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57F3" w:rsidRDefault="00B457F3" w:rsidP="007C6E16">
      <w:pPr>
        <w:spacing w:line="240" w:lineRule="auto"/>
      </w:pPr>
      <w:r>
        <w:separator/>
      </w:r>
    </w:p>
  </w:footnote>
  <w:footnote w:type="continuationSeparator" w:id="0">
    <w:p w:rsidR="00B457F3" w:rsidRDefault="00B457F3" w:rsidP="007C6E1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C6E16"/>
    <w:rsid w:val="000004FE"/>
    <w:rsid w:val="000122EF"/>
    <w:rsid w:val="00017D7F"/>
    <w:rsid w:val="00062DDE"/>
    <w:rsid w:val="000A197B"/>
    <w:rsid w:val="000F3296"/>
    <w:rsid w:val="00104FD7"/>
    <w:rsid w:val="0017114A"/>
    <w:rsid w:val="00175EDF"/>
    <w:rsid w:val="00180955"/>
    <w:rsid w:val="00195B4D"/>
    <w:rsid w:val="001B6BFE"/>
    <w:rsid w:val="001D5224"/>
    <w:rsid w:val="00224E4A"/>
    <w:rsid w:val="0027694D"/>
    <w:rsid w:val="00280C8C"/>
    <w:rsid w:val="002C67D0"/>
    <w:rsid w:val="002D231F"/>
    <w:rsid w:val="002D529A"/>
    <w:rsid w:val="002D5608"/>
    <w:rsid w:val="002F79A5"/>
    <w:rsid w:val="00317F17"/>
    <w:rsid w:val="0033664C"/>
    <w:rsid w:val="00362E8A"/>
    <w:rsid w:val="003630FB"/>
    <w:rsid w:val="00394319"/>
    <w:rsid w:val="003C7CB0"/>
    <w:rsid w:val="004236F1"/>
    <w:rsid w:val="00487978"/>
    <w:rsid w:val="004D7D3A"/>
    <w:rsid w:val="0052740E"/>
    <w:rsid w:val="005872D4"/>
    <w:rsid w:val="005C7DF8"/>
    <w:rsid w:val="00657FCB"/>
    <w:rsid w:val="00682F9D"/>
    <w:rsid w:val="007068AE"/>
    <w:rsid w:val="00743594"/>
    <w:rsid w:val="00767AFF"/>
    <w:rsid w:val="007949D1"/>
    <w:rsid w:val="007C6E16"/>
    <w:rsid w:val="00825B2D"/>
    <w:rsid w:val="008B6455"/>
    <w:rsid w:val="008E4999"/>
    <w:rsid w:val="008F359A"/>
    <w:rsid w:val="008F3906"/>
    <w:rsid w:val="009262C3"/>
    <w:rsid w:val="009306EC"/>
    <w:rsid w:val="0098051C"/>
    <w:rsid w:val="0098445D"/>
    <w:rsid w:val="0099424C"/>
    <w:rsid w:val="009C3B2F"/>
    <w:rsid w:val="009F32DE"/>
    <w:rsid w:val="00A04AAE"/>
    <w:rsid w:val="00A131FD"/>
    <w:rsid w:val="00A26465"/>
    <w:rsid w:val="00A43196"/>
    <w:rsid w:val="00A72E69"/>
    <w:rsid w:val="00A94527"/>
    <w:rsid w:val="00A9726B"/>
    <w:rsid w:val="00AA3FB6"/>
    <w:rsid w:val="00AA775B"/>
    <w:rsid w:val="00AB7F5C"/>
    <w:rsid w:val="00AE562F"/>
    <w:rsid w:val="00B15F8C"/>
    <w:rsid w:val="00B3083D"/>
    <w:rsid w:val="00B457F3"/>
    <w:rsid w:val="00B92057"/>
    <w:rsid w:val="00B95589"/>
    <w:rsid w:val="00C05B64"/>
    <w:rsid w:val="00C22172"/>
    <w:rsid w:val="00C26B2F"/>
    <w:rsid w:val="00C5736F"/>
    <w:rsid w:val="00C576EF"/>
    <w:rsid w:val="00C9145F"/>
    <w:rsid w:val="00CE7EE2"/>
    <w:rsid w:val="00D12374"/>
    <w:rsid w:val="00D1729E"/>
    <w:rsid w:val="00D45B32"/>
    <w:rsid w:val="00D93882"/>
    <w:rsid w:val="00E1732A"/>
    <w:rsid w:val="00E44B00"/>
    <w:rsid w:val="00E7534C"/>
    <w:rsid w:val="00E77850"/>
    <w:rsid w:val="00E85927"/>
    <w:rsid w:val="00EB7C8A"/>
    <w:rsid w:val="00EE7E01"/>
    <w:rsid w:val="00F24C4D"/>
    <w:rsid w:val="00F3319E"/>
    <w:rsid w:val="00FA7C0C"/>
    <w:rsid w:val="00FB4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E16"/>
    <w:pPr>
      <w:widowControl w:val="0"/>
      <w:spacing w:line="360" w:lineRule="auto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7C6E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C6E16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7C6E1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C6E16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semiHidden/>
    <w:rsid w:val="007C6E16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7C6E16"/>
    <w:rPr>
      <w:rFonts w:cs="Times New Roman"/>
      <w:color w:val="800080"/>
      <w:u w:val="single"/>
    </w:rPr>
  </w:style>
  <w:style w:type="paragraph" w:customStyle="1" w:styleId="font5">
    <w:name w:val="font5"/>
    <w:basedOn w:val="Normal"/>
    <w:uiPriority w:val="99"/>
    <w:rsid w:val="007C6E16"/>
    <w:pPr>
      <w:widowControl/>
      <w:spacing w:before="100" w:beforeAutospacing="1" w:after="100" w:afterAutospacing="1" w:line="240" w:lineRule="auto"/>
      <w:jc w:val="left"/>
    </w:pPr>
    <w:rPr>
      <w:rFonts w:ascii="Times New Roman" w:hAnsi="Times New Roman"/>
      <w:kern w:val="0"/>
      <w:sz w:val="20"/>
      <w:szCs w:val="20"/>
    </w:rPr>
  </w:style>
  <w:style w:type="paragraph" w:customStyle="1" w:styleId="font6">
    <w:name w:val="font6"/>
    <w:basedOn w:val="Normal"/>
    <w:uiPriority w:val="99"/>
    <w:rsid w:val="007C6E16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Normal"/>
    <w:uiPriority w:val="99"/>
    <w:rsid w:val="007C6E16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8">
    <w:name w:val="font8"/>
    <w:basedOn w:val="Normal"/>
    <w:uiPriority w:val="99"/>
    <w:rsid w:val="007C6E16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font9">
    <w:name w:val="font9"/>
    <w:basedOn w:val="Normal"/>
    <w:uiPriority w:val="99"/>
    <w:rsid w:val="007C6E16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0">
    <w:name w:val="font10"/>
    <w:basedOn w:val="Normal"/>
    <w:uiPriority w:val="99"/>
    <w:rsid w:val="007C6E16"/>
    <w:pPr>
      <w:widowControl/>
      <w:spacing w:before="100" w:beforeAutospacing="1" w:after="100" w:afterAutospacing="1" w:line="240" w:lineRule="auto"/>
      <w:jc w:val="left"/>
    </w:pPr>
    <w:rPr>
      <w:rFonts w:ascii="黑体" w:eastAsia="黑体" w:hAnsi="黑体" w:cs="宋体"/>
      <w:kern w:val="0"/>
      <w:sz w:val="20"/>
      <w:szCs w:val="20"/>
    </w:rPr>
  </w:style>
  <w:style w:type="paragraph" w:customStyle="1" w:styleId="xl74">
    <w:name w:val="xl74"/>
    <w:basedOn w:val="Normal"/>
    <w:uiPriority w:val="99"/>
    <w:rsid w:val="007C6E16"/>
    <w:pPr>
      <w:widowControl/>
      <w:spacing w:before="100" w:beforeAutospacing="1" w:after="100" w:afterAutospacing="1" w:line="240" w:lineRule="auto"/>
      <w:jc w:val="left"/>
      <w:textAlignment w:val="bottom"/>
    </w:pPr>
    <w:rPr>
      <w:rFonts w:ascii="Times New Roman" w:hAnsi="Times New Roman"/>
      <w:kern w:val="0"/>
      <w:sz w:val="20"/>
      <w:szCs w:val="20"/>
    </w:rPr>
  </w:style>
  <w:style w:type="paragraph" w:customStyle="1" w:styleId="xl75">
    <w:name w:val="xl75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6">
    <w:name w:val="xl76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7">
    <w:name w:val="xl77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8">
    <w:name w:val="xl78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9">
    <w:name w:val="xl79"/>
    <w:basedOn w:val="Normal"/>
    <w:uiPriority w:val="99"/>
    <w:rsid w:val="007C6E1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0">
    <w:name w:val="xl80"/>
    <w:basedOn w:val="Normal"/>
    <w:uiPriority w:val="99"/>
    <w:rsid w:val="007C6E1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2">
    <w:name w:val="xl82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83">
    <w:name w:val="xl83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84">
    <w:name w:val="xl84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5">
    <w:name w:val="xl85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6">
    <w:name w:val="xl86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7">
    <w:name w:val="xl87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8">
    <w:name w:val="xl88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9">
    <w:name w:val="xl89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90">
    <w:name w:val="xl90"/>
    <w:basedOn w:val="Normal"/>
    <w:uiPriority w:val="99"/>
    <w:rsid w:val="007C6E16"/>
    <w:pPr>
      <w:widowControl/>
      <w:spacing w:before="100" w:beforeAutospacing="1" w:after="100" w:afterAutospacing="1" w:line="240" w:lineRule="auto"/>
      <w:jc w:val="left"/>
    </w:pPr>
    <w:rPr>
      <w:rFonts w:ascii="Times New Roman" w:hAnsi="Times New Roman"/>
      <w:kern w:val="0"/>
      <w:sz w:val="20"/>
      <w:szCs w:val="20"/>
    </w:rPr>
  </w:style>
  <w:style w:type="paragraph" w:customStyle="1" w:styleId="xl91">
    <w:name w:val="xl91"/>
    <w:basedOn w:val="Normal"/>
    <w:uiPriority w:val="99"/>
    <w:rsid w:val="007C6E16"/>
    <w:pPr>
      <w:widowControl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92">
    <w:name w:val="xl92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3">
    <w:name w:val="xl93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4">
    <w:name w:val="xl94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xl95">
    <w:name w:val="xl95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6">
    <w:name w:val="xl96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7">
    <w:name w:val="xl97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8">
    <w:name w:val="xl98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99">
    <w:name w:val="xl99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0">
    <w:name w:val="xl100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01">
    <w:name w:val="xl101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2">
    <w:name w:val="xl102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3">
    <w:name w:val="xl103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xl104">
    <w:name w:val="xl104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xl105">
    <w:name w:val="xl105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xl106">
    <w:name w:val="xl106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Times New Roman" w:hAnsi="Times New Roman"/>
      <w:kern w:val="0"/>
      <w:sz w:val="20"/>
      <w:szCs w:val="20"/>
    </w:rPr>
  </w:style>
  <w:style w:type="paragraph" w:customStyle="1" w:styleId="xl107">
    <w:name w:val="xl107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8">
    <w:name w:val="xl108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9">
    <w:name w:val="xl109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0">
    <w:name w:val="xl110"/>
    <w:basedOn w:val="Normal"/>
    <w:uiPriority w:val="99"/>
    <w:rsid w:val="007C6E16"/>
    <w:pPr>
      <w:widowControl/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xl111">
    <w:name w:val="xl111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黑体" w:eastAsia="黑体" w:hAnsi="黑体" w:cs="宋体"/>
      <w:b/>
      <w:bCs/>
      <w:kern w:val="0"/>
      <w:sz w:val="20"/>
      <w:szCs w:val="20"/>
    </w:rPr>
  </w:style>
  <w:style w:type="paragraph" w:customStyle="1" w:styleId="xl112">
    <w:name w:val="xl112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3">
    <w:name w:val="xl113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114">
    <w:name w:val="xl114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xl115">
    <w:name w:val="xl115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16">
    <w:name w:val="xl116"/>
    <w:basedOn w:val="Normal"/>
    <w:uiPriority w:val="99"/>
    <w:rsid w:val="007C6E1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17">
    <w:name w:val="xl117"/>
    <w:basedOn w:val="Normal"/>
    <w:uiPriority w:val="99"/>
    <w:rsid w:val="007C6E16"/>
    <w:pPr>
      <w:widowControl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32"/>
      <w:szCs w:val="32"/>
    </w:rPr>
  </w:style>
  <w:style w:type="paragraph" w:customStyle="1" w:styleId="xl118">
    <w:name w:val="xl118"/>
    <w:basedOn w:val="Normal"/>
    <w:uiPriority w:val="99"/>
    <w:rsid w:val="007C6E1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9">
    <w:name w:val="xl119"/>
    <w:basedOn w:val="Normal"/>
    <w:uiPriority w:val="99"/>
    <w:rsid w:val="007C6E1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120">
    <w:name w:val="xl120"/>
    <w:basedOn w:val="Normal"/>
    <w:uiPriority w:val="99"/>
    <w:rsid w:val="007C6E1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982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12</Pages>
  <Words>1281</Words>
  <Characters>7303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6</cp:revision>
  <dcterms:created xsi:type="dcterms:W3CDTF">2018-05-07T02:02:00Z</dcterms:created>
  <dcterms:modified xsi:type="dcterms:W3CDTF">2018-05-07T02:36:00Z</dcterms:modified>
</cp:coreProperties>
</file>