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44"/>
          <w:szCs w:val="44"/>
        </w:rPr>
        <w:t>云南省水利厅</w:t>
      </w:r>
      <w:r>
        <w:rPr>
          <w:rFonts w:hint="eastAsia" w:ascii="Times New Roman" w:hAnsi="Times New Roman" w:eastAsia="宋体" w:cs="Times New Roman"/>
          <w:sz w:val="44"/>
          <w:szCs w:val="44"/>
          <w:lang w:eastAsia="zh-CN"/>
        </w:rPr>
        <w:t>水利工程安全生产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44"/>
          <w:szCs w:val="44"/>
        </w:rPr>
        <w:t>双随机抽查结果公开表</w:t>
      </w:r>
    </w:p>
    <w:tbl>
      <w:tblPr>
        <w:tblStyle w:val="4"/>
        <w:tblW w:w="14655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27"/>
        <w:gridCol w:w="1590"/>
        <w:gridCol w:w="1755"/>
        <w:gridCol w:w="1410"/>
        <w:gridCol w:w="393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抽查部门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抽查对象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企业注册或统一社会信用代码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抽查时间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抽查项目及内容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3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云南省水利厅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曲靖市阿岗水库工程建设管理局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12530300072483283U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抽查项目：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对水利工程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安全生产的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抽查。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抽查内容：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水利生产经营单位许可证照、水利安全生产专项检查隐患排查治理和信息系统填报、安全生产条件、作业标准（规程）、安全教育培训、施工企业“三类人员”（企业主要负责人、项目负责人、专职安全生产管理人员）、特种作业人员持证上岗、重大隐患整改和危险源监控、水利安全生产标准化建设、安全生产规章制度和操作规程、安全生产责任制落实、应急能力建设、安全生产档案资料（专项检查记录、会议记录、培训记录、危险源登记、应急预案及演练）等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1.阿岗水库管理局安全生产隐患整改记录不详细，2019年3月份安全生产检查未满足相关规定要求；</w:t>
            </w:r>
          </w:p>
          <w:p>
            <w:pP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.阿岗水库大坝（主坝）施工企业及石料场开采均云南省水利水电工程有限公司，大坝施工区安全警示标志设置不足、限速标志设置不规范，安全告知栏设置不规范等；石料场未设置爆破警示告之牌，局部台阶高度较高、坡面角较大，坡面存在部分危石、浮石未及时清理；石料场边界、入口、高临边坡、运输（开拓）道路等危险处，安全警示标志设置不足；石料场运输道路纵坡局部大于10%，未设置避险道路，限速标志设置不足；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3.危险源监控不到位，副坝施工现场未按危险源管理的要求进行管理。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834F4"/>
    <w:rsid w:val="0A1834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2019-03-26T06:32:00Z</dcterms:created>
  <dc:creator>杨鹏嗣</dc:creator>
  <cp:lastModifiedBy>杨鹏嗣</cp:lastModifiedBy>
  <dcterms:modified xsi:type="dcterms:W3CDTF">2019-03-26T06:36:13Z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