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AE115">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bookmarkStart w:id="0" w:name="content"/>
    </w:p>
    <w:bookmarkEnd w:id="0"/>
    <w:p w14:paraId="5E378609">
      <w:pPr>
        <w:widowControl w:val="0"/>
        <w:wordWrap/>
        <w:adjustRightInd/>
        <w:snapToGrid/>
        <w:spacing w:line="720" w:lineRule="exact"/>
        <w:ind w:left="0" w:leftChars="0" w:right="0" w:firstLine="0" w:firstLineChars="0"/>
        <w:jc w:val="center"/>
        <w:textAlignment w:val="auto"/>
        <w:outlineLvl w:val="9"/>
        <w:rPr>
          <w:rFonts w:hint="eastAsia" w:ascii="宋体" w:hAnsi="宋体" w:eastAsia="方正小标宋_GBK" w:cs="方正仿宋_GBK"/>
          <w:color w:val="auto"/>
          <w:sz w:val="44"/>
          <w:szCs w:val="44"/>
          <w:lang w:val="en-US" w:eastAsia="zh-CN"/>
        </w:rPr>
      </w:pPr>
      <w:r>
        <w:rPr>
          <w:rFonts w:hint="eastAsia" w:ascii="宋体" w:hAnsi="宋体" w:eastAsia="方正小标宋_GBK" w:cs="方正仿宋_GBK"/>
          <w:color w:val="auto"/>
          <w:sz w:val="44"/>
          <w:szCs w:val="44"/>
          <w:lang w:val="en-US" w:eastAsia="zh-CN"/>
        </w:rPr>
        <w:t>云南省水利厅 中国人民银行云南省分行</w:t>
      </w:r>
    </w:p>
    <w:p w14:paraId="1684926E">
      <w:pPr>
        <w:widowControl w:val="0"/>
        <w:wordWrap/>
        <w:adjustRightInd/>
        <w:snapToGrid/>
        <w:spacing w:line="720" w:lineRule="exact"/>
        <w:ind w:left="0" w:leftChars="0" w:right="0" w:firstLine="0" w:firstLineChars="0"/>
        <w:jc w:val="center"/>
        <w:textAlignment w:val="auto"/>
        <w:outlineLvl w:val="9"/>
        <w:rPr>
          <w:rFonts w:hint="eastAsia" w:ascii="宋体" w:hAnsi="宋体" w:eastAsia="方正小标宋_GBK" w:cs="方正仿宋_GBK"/>
          <w:color w:val="auto"/>
          <w:sz w:val="44"/>
          <w:szCs w:val="44"/>
          <w:lang w:val="en-US" w:eastAsia="zh-CN"/>
        </w:rPr>
      </w:pPr>
      <w:r>
        <w:rPr>
          <w:rFonts w:hint="eastAsia" w:ascii="宋体" w:hAnsi="宋体" w:eastAsia="方正小标宋_GBK" w:cs="方正仿宋_GBK"/>
          <w:color w:val="auto"/>
          <w:sz w:val="44"/>
          <w:szCs w:val="44"/>
          <w:lang w:val="en-US" w:eastAsia="zh-CN"/>
        </w:rPr>
        <w:t>关于印发云南省“取水权”质押融资</w:t>
      </w:r>
    </w:p>
    <w:p w14:paraId="2EE34F68">
      <w:pPr>
        <w:widowControl w:val="0"/>
        <w:wordWrap/>
        <w:adjustRightInd/>
        <w:snapToGrid/>
        <w:spacing w:line="720" w:lineRule="exact"/>
        <w:ind w:left="0" w:leftChars="0" w:right="0" w:firstLine="0" w:firstLineChars="0"/>
        <w:jc w:val="center"/>
        <w:textAlignment w:val="auto"/>
        <w:outlineLvl w:val="9"/>
        <w:rPr>
          <w:rFonts w:hint="eastAsia" w:ascii="宋体" w:hAnsi="宋体" w:eastAsia="方正小标宋_GBK" w:cs="方正仿宋_GBK"/>
          <w:color w:val="auto"/>
          <w:sz w:val="44"/>
          <w:szCs w:val="44"/>
          <w:lang w:val="en-US" w:eastAsia="zh-CN"/>
        </w:rPr>
      </w:pPr>
      <w:r>
        <w:rPr>
          <w:rFonts w:hint="eastAsia" w:ascii="宋体" w:hAnsi="宋体" w:eastAsia="方正小标宋_GBK" w:cs="方正仿宋_GBK"/>
          <w:color w:val="auto"/>
          <w:sz w:val="44"/>
          <w:szCs w:val="44"/>
          <w:lang w:val="en-US" w:eastAsia="zh-CN"/>
        </w:rPr>
        <w:t>业务指南的通知</w:t>
      </w:r>
    </w:p>
    <w:p w14:paraId="5B6C1832">
      <w:pPr>
        <w:pStyle w:val="2"/>
        <w:jc w:val="center"/>
        <w:rPr>
          <w:rFonts w:hint="eastAsia"/>
          <w:lang w:val="en-US" w:eastAsia="zh-CN"/>
        </w:rPr>
      </w:pPr>
      <w:r>
        <w:rPr>
          <w:rFonts w:hint="eastAsia" w:ascii="宋体" w:hAnsi="宋体" w:eastAsia="方正仿宋_GBK" w:cs="方正仿宋_GBK"/>
          <w:kern w:val="2"/>
          <w:sz w:val="32"/>
          <w:szCs w:val="32"/>
          <w:lang w:val="en-US" w:eastAsia="zh-CN" w:bidi="ar-SA"/>
        </w:rPr>
        <w:t>云水规〔2024〕2号</w:t>
      </w:r>
    </w:p>
    <w:p w14:paraId="46552D13">
      <w:pPr>
        <w:keepNext w:val="0"/>
        <w:keepLines w:val="0"/>
        <w:pageBreakBefore w:val="0"/>
        <w:widowControl w:val="0"/>
        <w:kinsoku/>
        <w:wordWrap/>
        <w:overflowPunct/>
        <w:topLinePunct w:val="0"/>
        <w:autoSpaceDE/>
        <w:autoSpaceDN/>
        <w:bidi w:val="0"/>
        <w:adjustRightInd/>
        <w:snapToGrid/>
        <w:spacing w:line="500" w:lineRule="exact"/>
        <w:ind w:left="0" w:leftChars="0" w:right="0" w:firstLine="0" w:firstLineChars="0"/>
        <w:jc w:val="both"/>
        <w:textAlignment w:val="auto"/>
        <w:outlineLvl w:val="9"/>
        <w:rPr>
          <w:rFonts w:hint="eastAsia" w:ascii="宋体" w:hAnsi="宋体" w:eastAsia="方正仿宋_GBK" w:cs="方正仿宋_GBK"/>
          <w:color w:val="auto"/>
          <w:sz w:val="32"/>
          <w:szCs w:val="32"/>
        </w:rPr>
      </w:pPr>
    </w:p>
    <w:p w14:paraId="28DF7AC0">
      <w:pPr>
        <w:widowControl w:val="0"/>
        <w:wordWrap/>
        <w:adjustRightInd/>
        <w:snapToGrid/>
        <w:spacing w:line="578" w:lineRule="exact"/>
        <w:ind w:left="0" w:leftChars="0" w:right="0" w:firstLine="0" w:firstLineChars="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各</w:t>
      </w:r>
      <w:r>
        <w:rPr>
          <w:rFonts w:hint="eastAsia" w:ascii="宋体" w:hAnsi="宋体" w:eastAsia="方正仿宋_GBK" w:cs="方正仿宋_GBK"/>
          <w:color w:val="auto"/>
          <w:sz w:val="32"/>
          <w:szCs w:val="32"/>
          <w:lang w:eastAsia="zh-CN"/>
        </w:rPr>
        <w:t>州</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eastAsia="zh-CN"/>
        </w:rPr>
        <w:t>市</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eastAsia="zh-CN"/>
        </w:rPr>
        <w:t>水利（水务）局</w:t>
      </w:r>
      <w:r>
        <w:rPr>
          <w:rFonts w:hint="eastAsia" w:ascii="宋体" w:hAnsi="宋体" w:eastAsia="方正仿宋_GBK" w:cs="方正仿宋_GBK"/>
          <w:color w:val="auto"/>
          <w:sz w:val="32"/>
          <w:szCs w:val="32"/>
        </w:rPr>
        <w:t>，中国人民银行各</w:t>
      </w:r>
      <w:r>
        <w:rPr>
          <w:rFonts w:hint="eastAsia" w:ascii="宋体" w:hAnsi="宋体" w:eastAsia="方正仿宋_GBK" w:cs="方正仿宋_GBK"/>
          <w:color w:val="auto"/>
          <w:sz w:val="32"/>
          <w:szCs w:val="32"/>
          <w:lang w:eastAsia="zh-CN"/>
        </w:rPr>
        <w:t>州</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eastAsia="zh-CN"/>
        </w:rPr>
        <w:t>市</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分行，</w:t>
      </w:r>
      <w:r>
        <w:rPr>
          <w:rFonts w:hint="eastAsia" w:ascii="宋体" w:hAnsi="宋体" w:eastAsia="方正仿宋_GBK" w:cs="方正仿宋_GBK"/>
          <w:color w:val="auto"/>
          <w:sz w:val="32"/>
          <w:szCs w:val="32"/>
        </w:rPr>
        <w:t>各金融机构、取水户：</w:t>
      </w:r>
    </w:p>
    <w:p w14:paraId="14870CD0">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pacing w:val="0"/>
          <w:sz w:val="32"/>
          <w:lang w:eastAsia="zh-CN"/>
        </w:rPr>
        <w:t>为深入贯彻</w:t>
      </w:r>
      <w:r>
        <w:rPr>
          <w:rFonts w:hint="eastAsia" w:ascii="宋体" w:hAnsi="宋体" w:eastAsia="方正仿宋_GBK" w:cs="方正仿宋_GBK"/>
          <w:color w:val="auto"/>
          <w:spacing w:val="0"/>
          <w:sz w:val="32"/>
        </w:rPr>
        <w:t>落实习近平总书记</w:t>
      </w:r>
      <w:r>
        <w:rPr>
          <w:rFonts w:hint="eastAsia" w:ascii="宋体" w:hAnsi="宋体" w:eastAsia="方正仿宋_GBK" w:cs="方正仿宋_GBK"/>
          <w:color w:val="auto"/>
          <w:spacing w:val="0"/>
          <w:sz w:val="32"/>
          <w:lang w:eastAsia="zh-CN"/>
        </w:rPr>
        <w:t>“</w:t>
      </w:r>
      <w:r>
        <w:rPr>
          <w:rFonts w:hint="eastAsia" w:ascii="宋体" w:hAnsi="宋体" w:eastAsia="方正仿宋_GBK" w:cs="方正仿宋_GBK"/>
          <w:color w:val="auto"/>
          <w:spacing w:val="0"/>
          <w:sz w:val="32"/>
          <w:lang w:val="en-US" w:eastAsia="zh-CN"/>
        </w:rPr>
        <w:t>节水优先、空间均衡、系统治理、两手发力</w:t>
      </w:r>
      <w:r>
        <w:rPr>
          <w:rFonts w:hint="eastAsia" w:ascii="宋体" w:hAnsi="宋体" w:eastAsia="方正仿宋_GBK" w:cs="方正仿宋_GBK"/>
          <w:color w:val="auto"/>
          <w:spacing w:val="0"/>
          <w:sz w:val="32"/>
          <w:lang w:eastAsia="zh-CN"/>
        </w:rPr>
        <w:t>”</w:t>
      </w:r>
      <w:r>
        <w:rPr>
          <w:rFonts w:hint="eastAsia" w:ascii="宋体" w:hAnsi="宋体" w:eastAsia="方正仿宋_GBK" w:cs="方正仿宋_GBK"/>
          <w:color w:val="auto"/>
          <w:spacing w:val="0"/>
          <w:sz w:val="32"/>
          <w:lang w:val="en-US" w:eastAsia="zh-CN"/>
        </w:rPr>
        <w:t>治水思路和</w:t>
      </w:r>
      <w:r>
        <w:rPr>
          <w:rFonts w:hint="eastAsia" w:ascii="宋体" w:hAnsi="宋体" w:eastAsia="方正仿宋_GBK" w:cs="方正仿宋_GBK"/>
          <w:color w:val="auto"/>
          <w:spacing w:val="0"/>
          <w:sz w:val="32"/>
        </w:rPr>
        <w:t>关于治水</w:t>
      </w:r>
      <w:r>
        <w:rPr>
          <w:rFonts w:hint="eastAsia" w:ascii="宋体" w:hAnsi="宋体" w:eastAsia="方正仿宋_GBK" w:cs="方正仿宋_GBK"/>
          <w:color w:val="auto"/>
          <w:spacing w:val="0"/>
          <w:sz w:val="32"/>
          <w:lang w:eastAsia="zh-CN"/>
        </w:rPr>
        <w:t>的</w:t>
      </w:r>
      <w:r>
        <w:rPr>
          <w:rFonts w:hint="eastAsia" w:ascii="宋体" w:hAnsi="宋体" w:eastAsia="方正仿宋_GBK" w:cs="方正仿宋_GBK"/>
          <w:color w:val="auto"/>
          <w:spacing w:val="0"/>
          <w:sz w:val="32"/>
        </w:rPr>
        <w:t>重要论述</w:t>
      </w:r>
      <w:r>
        <w:rPr>
          <w:rFonts w:hint="eastAsia" w:ascii="宋体" w:hAnsi="宋体" w:eastAsia="方正仿宋_GBK" w:cs="方正仿宋_GBK"/>
          <w:color w:val="auto"/>
          <w:spacing w:val="0"/>
          <w:sz w:val="32"/>
          <w:lang w:val="en-US" w:eastAsia="zh-CN"/>
        </w:rPr>
        <w:t>精神</w:t>
      </w:r>
      <w:r>
        <w:rPr>
          <w:rFonts w:hint="eastAsia" w:ascii="宋体" w:hAnsi="宋体" w:eastAsia="方正仿宋_GBK" w:cs="方正仿宋_GBK"/>
          <w:color w:val="auto"/>
          <w:spacing w:val="0"/>
          <w:sz w:val="32"/>
        </w:rPr>
        <w:t>，全面推进水利领域“两手发力”工作</w:t>
      </w:r>
      <w:r>
        <w:rPr>
          <w:rFonts w:hint="eastAsia" w:ascii="宋体" w:hAnsi="宋体" w:eastAsia="方正仿宋_GBK" w:cs="方正仿宋_GBK"/>
          <w:color w:val="auto"/>
          <w:spacing w:val="0"/>
          <w:sz w:val="32"/>
          <w:lang w:eastAsia="zh-CN"/>
        </w:rPr>
        <w:t>，</w:t>
      </w:r>
      <w:r>
        <w:rPr>
          <w:rFonts w:hint="eastAsia" w:ascii="宋体" w:hAnsi="宋体" w:eastAsia="方正仿宋_GBK" w:cs="方正仿宋_GBK"/>
          <w:color w:val="auto"/>
          <w:spacing w:val="0"/>
          <w:sz w:val="32"/>
          <w:lang w:val="en-US" w:eastAsia="zh-CN"/>
        </w:rPr>
        <w:t>云南省结合省情、水情，借鉴先进省份有关经验，全面盘活水利资源资产，</w:t>
      </w:r>
      <w:r>
        <w:rPr>
          <w:rFonts w:hint="eastAsia" w:ascii="宋体" w:hAnsi="宋体" w:eastAsia="方正仿宋_GBK" w:cs="方正仿宋_GBK"/>
          <w:color w:val="auto"/>
          <w:spacing w:val="0"/>
          <w:sz w:val="32"/>
        </w:rPr>
        <w:t>积极</w:t>
      </w:r>
      <w:r>
        <w:rPr>
          <w:rFonts w:hint="eastAsia" w:ascii="宋体" w:hAnsi="宋体" w:eastAsia="方正仿宋_GBK" w:cs="方正仿宋_GBK"/>
          <w:color w:val="auto"/>
          <w:spacing w:val="0"/>
          <w:sz w:val="32"/>
          <w:lang w:eastAsia="zh-CN"/>
        </w:rPr>
        <w:t>拓宽绿色信贷融资渠道，</w:t>
      </w:r>
      <w:r>
        <w:rPr>
          <w:rFonts w:hint="eastAsia" w:ascii="宋体" w:hAnsi="宋体" w:eastAsia="方正仿宋_GBK" w:cs="方正仿宋_GBK"/>
          <w:color w:val="auto"/>
          <w:spacing w:val="0"/>
          <w:sz w:val="32"/>
        </w:rPr>
        <w:t>推进水利投融资机制创新</w:t>
      </w:r>
      <w:r>
        <w:rPr>
          <w:rFonts w:hint="eastAsia" w:ascii="宋体" w:hAnsi="宋体" w:eastAsia="方正仿宋_GBK" w:cs="方正仿宋_GBK"/>
          <w:color w:val="auto"/>
          <w:spacing w:val="0"/>
          <w:sz w:val="32"/>
          <w:lang w:eastAsia="zh-CN"/>
        </w:rPr>
        <w:t>，</w:t>
      </w:r>
      <w:r>
        <w:rPr>
          <w:rFonts w:hint="eastAsia" w:ascii="宋体" w:hAnsi="宋体" w:eastAsia="方正仿宋_GBK" w:cs="方正仿宋_GBK"/>
          <w:color w:val="auto"/>
          <w:spacing w:val="0"/>
          <w:sz w:val="32"/>
          <w:lang w:val="en-US" w:eastAsia="zh-CN"/>
        </w:rPr>
        <w:t>鼓励</w:t>
      </w:r>
      <w:r>
        <w:rPr>
          <w:rFonts w:hint="eastAsia" w:ascii="宋体" w:hAnsi="宋体" w:eastAsia="方正仿宋_GBK" w:cs="方正仿宋_GBK"/>
          <w:color w:val="auto"/>
          <w:sz w:val="32"/>
          <w:szCs w:val="32"/>
        </w:rPr>
        <w:t>各单位积极探索开展取水权质押融资业务。</w:t>
      </w:r>
      <w:r>
        <w:rPr>
          <w:rFonts w:hint="eastAsia" w:ascii="宋体" w:hAnsi="宋体" w:eastAsia="方正仿宋_GBK" w:cs="方正仿宋_GBK"/>
          <w:color w:val="auto"/>
          <w:sz w:val="32"/>
          <w:szCs w:val="32"/>
          <w:lang w:val="en-US" w:eastAsia="zh-CN"/>
        </w:rPr>
        <w:t>经与中国人民银行云南省分行研究，制定《云南省“取水权”质押融资业务指南》，</w:t>
      </w:r>
      <w:r>
        <w:rPr>
          <w:rFonts w:hint="eastAsia" w:ascii="宋体" w:hAnsi="宋体" w:eastAsia="方正仿宋_GBK" w:cs="方正仿宋_GBK"/>
          <w:color w:val="auto"/>
          <w:sz w:val="32"/>
          <w:szCs w:val="32"/>
        </w:rPr>
        <w:t>现</w:t>
      </w:r>
      <w:r>
        <w:rPr>
          <w:rFonts w:hint="eastAsia" w:ascii="宋体" w:hAnsi="宋体" w:eastAsia="方正仿宋_GBK" w:cs="方正仿宋_GBK"/>
          <w:color w:val="auto"/>
          <w:sz w:val="32"/>
          <w:szCs w:val="32"/>
          <w:lang w:val="en-US" w:eastAsia="zh-CN"/>
        </w:rPr>
        <w:t>印发执行。</w:t>
      </w:r>
      <w:r>
        <w:rPr>
          <w:rFonts w:hint="eastAsia" w:ascii="宋体" w:hAnsi="宋体" w:eastAsia="方正仿宋_GBK" w:cs="方正仿宋_GBK"/>
          <w:color w:val="auto"/>
          <w:sz w:val="32"/>
          <w:szCs w:val="32"/>
        </w:rPr>
        <w:t>有关事项通知如下：</w:t>
      </w:r>
    </w:p>
    <w:p w14:paraId="186CA397">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color w:val="auto"/>
          <w:sz w:val="32"/>
          <w:szCs w:val="32"/>
        </w:rPr>
      </w:pPr>
      <w:r>
        <w:rPr>
          <w:rFonts w:hint="eastAsia" w:ascii="宋体" w:hAnsi="宋体" w:eastAsia="方正黑体_GBK" w:cs="方正仿宋_GBK"/>
          <w:color w:val="auto"/>
          <w:sz w:val="32"/>
          <w:szCs w:val="32"/>
        </w:rPr>
        <w:t>一、背景及意义</w:t>
      </w:r>
    </w:p>
    <w:p w14:paraId="316A834B">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b w:val="0"/>
          <w:bCs w:val="0"/>
          <w:color w:val="auto"/>
          <w:sz w:val="32"/>
          <w:szCs w:val="32"/>
        </w:rPr>
      </w:pPr>
      <w:r>
        <w:rPr>
          <w:rFonts w:hint="eastAsia" w:ascii="宋体" w:hAnsi="宋体" w:eastAsia="方正仿宋_GBK" w:cs="方正仿宋_GBK"/>
          <w:color w:val="auto"/>
          <w:sz w:val="32"/>
          <w:szCs w:val="32"/>
          <w:lang w:val="en-US" w:eastAsia="zh-CN"/>
        </w:rPr>
        <w:t>近年来，云南水利建设和投资完成一直保持在全国前列，</w:t>
      </w:r>
      <w:r>
        <w:rPr>
          <w:rFonts w:hint="eastAsia" w:ascii="宋体" w:hAnsi="宋体" w:eastAsia="方正仿宋_GBK" w:cs="方正仿宋_GBK"/>
          <w:color w:val="auto"/>
          <w:sz w:val="32"/>
          <w:szCs w:val="32"/>
        </w:rPr>
        <w:t>但对标</w:t>
      </w:r>
      <w:r>
        <w:rPr>
          <w:rFonts w:hint="eastAsia" w:ascii="宋体" w:hAnsi="宋体" w:eastAsia="方正仿宋_GBK" w:cs="方正仿宋_GBK"/>
          <w:color w:val="auto"/>
          <w:sz w:val="32"/>
          <w:szCs w:val="32"/>
          <w:lang w:val="en-US" w:eastAsia="zh-CN"/>
        </w:rPr>
        <w:t>高质量发展的要求</w:t>
      </w:r>
      <w:r>
        <w:rPr>
          <w:rFonts w:hint="eastAsia" w:ascii="宋体" w:hAnsi="宋体" w:eastAsia="方正仿宋_GBK" w:cs="方正仿宋_GBK"/>
          <w:color w:val="auto"/>
          <w:sz w:val="32"/>
          <w:szCs w:val="32"/>
        </w:rPr>
        <w:t>仍有不小差距</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z w:val="32"/>
          <w:szCs w:val="32"/>
          <w:lang w:val="en-US" w:eastAsia="zh-CN"/>
        </w:rPr>
        <w:t>资金保障程度成为当前制约发展的最大短板和弱项。“取水权”质押融资模式，主旨在于</w:t>
      </w:r>
      <w:r>
        <w:rPr>
          <w:rFonts w:hint="eastAsia" w:ascii="宋体" w:hAnsi="宋体" w:eastAsia="方正仿宋_GBK" w:cs="方正仿宋_GBK"/>
          <w:color w:val="auto"/>
          <w:sz w:val="32"/>
          <w:szCs w:val="32"/>
        </w:rPr>
        <w:t>通过盘活水资源“无形”资产价值，进一步破解资金制约瓶颈</w:t>
      </w:r>
      <w:r>
        <w:rPr>
          <w:rFonts w:hint="eastAsia" w:ascii="宋体" w:hAnsi="宋体" w:eastAsia="方正仿宋_GBK" w:cs="方正仿宋_GBK"/>
          <w:b w:val="0"/>
          <w:bCs w:val="0"/>
          <w:color w:val="auto"/>
          <w:sz w:val="32"/>
          <w:szCs w:val="32"/>
        </w:rPr>
        <w:t>。</w:t>
      </w:r>
    </w:p>
    <w:p w14:paraId="05BDDFF9">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取水权质押融资业务是指</w:t>
      </w:r>
      <w:r>
        <w:rPr>
          <w:rFonts w:hint="eastAsia" w:ascii="宋体" w:hAnsi="宋体" w:eastAsia="方正仿宋_GBK" w:cs="方正仿宋_GBK"/>
          <w:color w:val="auto"/>
          <w:sz w:val="32"/>
          <w:szCs w:val="32"/>
          <w:lang w:eastAsia="zh-CN"/>
        </w:rPr>
        <w:t>取水单位和个人</w:t>
      </w:r>
      <w:r>
        <w:rPr>
          <w:rFonts w:hint="eastAsia" w:ascii="宋体" w:hAnsi="宋体" w:eastAsia="方正仿宋_GBK" w:cs="方正仿宋_GBK"/>
          <w:color w:val="auto"/>
          <w:sz w:val="32"/>
          <w:szCs w:val="32"/>
        </w:rPr>
        <w:t>将其合法取得的取水权作为担保，向金融机构申请贷款的一种融资方式。开展取水权质押融资业务，</w:t>
      </w:r>
      <w:r>
        <w:rPr>
          <w:rFonts w:hint="eastAsia" w:ascii="宋体" w:hAnsi="宋体" w:eastAsia="方正仿宋_GBK" w:cs="方正仿宋_GBK"/>
          <w:color w:val="auto"/>
          <w:sz w:val="32"/>
          <w:szCs w:val="32"/>
          <w:lang w:val="en-US" w:eastAsia="zh-CN"/>
        </w:rPr>
        <w:t>通过“水权”这一无形资产替代</w:t>
      </w:r>
      <w:r>
        <w:rPr>
          <w:rFonts w:hint="eastAsia" w:ascii="宋体" w:hAnsi="宋体" w:eastAsia="方正仿宋_GBK" w:cs="方正仿宋_GBK"/>
          <w:color w:val="auto"/>
          <w:spacing w:val="0"/>
          <w:sz w:val="32"/>
          <w:szCs w:val="32"/>
          <w:lang w:eastAsia="zh-CN"/>
        </w:rPr>
        <w:t>“</w:t>
      </w:r>
      <w:r>
        <w:rPr>
          <w:rFonts w:hint="eastAsia" w:ascii="宋体" w:hAnsi="宋体" w:eastAsia="方正仿宋_GBK" w:cs="方正仿宋_GBK"/>
          <w:color w:val="auto"/>
          <w:spacing w:val="0"/>
          <w:sz w:val="32"/>
          <w:szCs w:val="32"/>
          <w:lang w:val="en-US" w:eastAsia="zh-CN"/>
        </w:rPr>
        <w:t>产权</w:t>
      </w:r>
      <w:r>
        <w:rPr>
          <w:rFonts w:hint="eastAsia" w:ascii="宋体" w:hAnsi="宋体" w:eastAsia="方正仿宋_GBK" w:cs="方正仿宋_GBK"/>
          <w:color w:val="auto"/>
          <w:spacing w:val="0"/>
          <w:sz w:val="32"/>
          <w:szCs w:val="32"/>
          <w:lang w:eastAsia="zh-CN"/>
        </w:rPr>
        <w:t>”</w:t>
      </w:r>
      <w:r>
        <w:rPr>
          <w:rFonts w:hint="eastAsia" w:ascii="宋体" w:hAnsi="宋体" w:eastAsia="方正仿宋_GBK" w:cs="方正仿宋_GBK"/>
          <w:color w:val="auto"/>
          <w:spacing w:val="0"/>
          <w:sz w:val="32"/>
          <w:szCs w:val="32"/>
          <w:lang w:val="en-US" w:eastAsia="zh-CN"/>
        </w:rPr>
        <w:t>这一有形资产进行</w:t>
      </w:r>
      <w:r>
        <w:rPr>
          <w:rFonts w:hint="eastAsia" w:ascii="宋体" w:hAnsi="宋体" w:eastAsia="方正仿宋_GBK" w:cs="方正仿宋_GBK"/>
          <w:color w:val="auto"/>
          <w:spacing w:val="0"/>
          <w:sz w:val="32"/>
          <w:szCs w:val="32"/>
        </w:rPr>
        <w:t>质押融资，</w:t>
      </w:r>
      <w:r>
        <w:rPr>
          <w:rFonts w:hint="eastAsia" w:ascii="宋体" w:hAnsi="宋体" w:eastAsia="方正仿宋_GBK" w:cs="方正仿宋_GBK"/>
          <w:color w:val="auto"/>
          <w:spacing w:val="0"/>
          <w:sz w:val="32"/>
          <w:szCs w:val="32"/>
          <w:lang w:val="en-US" w:eastAsia="zh-CN"/>
        </w:rPr>
        <w:t>可以有效解决水利项目产权登记难、质押融资难</w:t>
      </w:r>
      <w:bookmarkStart w:id="1" w:name="_GoBack"/>
      <w:bookmarkEnd w:id="1"/>
      <w:r>
        <w:rPr>
          <w:rFonts w:hint="eastAsia" w:ascii="宋体" w:hAnsi="宋体" w:eastAsia="方正仿宋_GBK" w:cs="方正仿宋_GBK"/>
          <w:color w:val="auto"/>
          <w:spacing w:val="0"/>
          <w:sz w:val="32"/>
          <w:szCs w:val="32"/>
          <w:lang w:val="en-US" w:eastAsia="zh-CN"/>
        </w:rPr>
        <w:t>的问题</w:t>
      </w:r>
      <w:r>
        <w:rPr>
          <w:rFonts w:hint="eastAsia" w:ascii="宋体" w:hAnsi="宋体" w:eastAsia="方正仿宋_GBK" w:cs="方正仿宋_GBK"/>
          <w:color w:val="auto"/>
          <w:spacing w:val="0"/>
          <w:sz w:val="32"/>
          <w:szCs w:val="32"/>
          <w:lang w:eastAsia="zh-CN"/>
        </w:rPr>
        <w:t>，</w:t>
      </w:r>
      <w:r>
        <w:rPr>
          <w:rFonts w:hint="eastAsia" w:ascii="宋体" w:hAnsi="宋体" w:eastAsia="方正仿宋_GBK" w:cs="方正仿宋_GBK"/>
          <w:color w:val="auto"/>
          <w:sz w:val="32"/>
          <w:szCs w:val="32"/>
        </w:rPr>
        <w:t>有助于</w:t>
      </w:r>
      <w:r>
        <w:rPr>
          <w:rFonts w:hint="eastAsia" w:ascii="宋体" w:hAnsi="宋体" w:eastAsia="方正仿宋_GBK" w:cs="方正仿宋_GBK"/>
          <w:color w:val="auto"/>
          <w:sz w:val="32"/>
          <w:szCs w:val="32"/>
          <w:lang w:val="en-US" w:eastAsia="zh-CN"/>
        </w:rPr>
        <w:t>金融与水利深度合作，充分</w:t>
      </w:r>
      <w:r>
        <w:rPr>
          <w:rFonts w:hint="eastAsia" w:ascii="宋体" w:hAnsi="宋体" w:eastAsia="方正仿宋_GBK" w:cs="方正仿宋_GBK"/>
          <w:color w:val="auto"/>
          <w:sz w:val="32"/>
          <w:szCs w:val="32"/>
        </w:rPr>
        <w:t>调动更多的金融资源</w:t>
      </w:r>
      <w:r>
        <w:rPr>
          <w:rFonts w:hint="eastAsia" w:ascii="宋体" w:hAnsi="宋体" w:eastAsia="方正仿宋_GBK" w:cs="方正仿宋_GBK"/>
          <w:color w:val="auto"/>
          <w:sz w:val="32"/>
          <w:szCs w:val="32"/>
          <w:lang w:val="en-US" w:eastAsia="zh-CN"/>
        </w:rPr>
        <w:t>投入水利建设，有效提升金融服务水平</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推动新阶段云南水利高质量</w:t>
      </w:r>
      <w:r>
        <w:rPr>
          <w:rFonts w:hint="eastAsia" w:ascii="宋体" w:hAnsi="宋体" w:eastAsia="方正仿宋_GBK" w:cs="方正仿宋_GBK"/>
          <w:color w:val="auto"/>
          <w:sz w:val="32"/>
          <w:szCs w:val="32"/>
        </w:rPr>
        <w:t>发展。</w:t>
      </w:r>
    </w:p>
    <w:p w14:paraId="42071552">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color w:val="auto"/>
          <w:sz w:val="32"/>
          <w:szCs w:val="32"/>
        </w:rPr>
      </w:pPr>
      <w:r>
        <w:rPr>
          <w:rFonts w:hint="eastAsia" w:ascii="宋体" w:hAnsi="宋体" w:eastAsia="方正黑体_GBK" w:cs="方正仿宋_GBK"/>
          <w:color w:val="auto"/>
          <w:sz w:val="32"/>
          <w:szCs w:val="32"/>
        </w:rPr>
        <w:t>二、</w:t>
      </w:r>
      <w:r>
        <w:rPr>
          <w:rFonts w:hint="eastAsia" w:ascii="宋体" w:hAnsi="宋体" w:eastAsia="方正黑体_GBK" w:cs="方正仿宋_GBK"/>
          <w:color w:val="auto"/>
          <w:sz w:val="32"/>
          <w:szCs w:val="32"/>
          <w:lang w:val="en-US" w:eastAsia="zh-CN"/>
        </w:rPr>
        <w:t>有关工作要求</w:t>
      </w:r>
    </w:p>
    <w:p w14:paraId="59BAA3AC">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（一）各金融机构可参照《</w:t>
      </w:r>
      <w:r>
        <w:rPr>
          <w:rFonts w:hint="eastAsia" w:ascii="宋体" w:hAnsi="宋体" w:eastAsia="方正仿宋_GBK" w:cs="方正仿宋_GBK"/>
          <w:color w:val="auto"/>
          <w:sz w:val="32"/>
          <w:szCs w:val="32"/>
          <w:lang w:eastAsia="zh-CN"/>
        </w:rPr>
        <w:t>云南省“</w:t>
      </w:r>
      <w:r>
        <w:rPr>
          <w:rFonts w:hint="eastAsia" w:ascii="宋体" w:hAnsi="宋体" w:eastAsia="方正仿宋_GBK" w:cs="方正仿宋_GBK"/>
          <w:color w:val="auto"/>
          <w:sz w:val="32"/>
          <w:szCs w:val="32"/>
        </w:rPr>
        <w:t>取水权</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质押融资业务指南》，探索取水权质押融资业务</w:t>
      </w:r>
      <w:r>
        <w:rPr>
          <w:rFonts w:hint="eastAsia" w:ascii="宋体" w:hAnsi="宋体" w:eastAsia="方正仿宋_GBK" w:cs="方正仿宋_GBK"/>
          <w:color w:val="auto"/>
          <w:sz w:val="32"/>
          <w:szCs w:val="32"/>
          <w:lang w:val="en-US" w:eastAsia="zh-CN"/>
        </w:rPr>
        <w:t>产品，创新金融融资模式，积极开展“取水权”质押业务工作</w:t>
      </w:r>
      <w:r>
        <w:rPr>
          <w:rFonts w:hint="eastAsia" w:ascii="宋体" w:hAnsi="宋体" w:eastAsia="方正仿宋_GBK" w:cs="方正仿宋_GBK"/>
          <w:color w:val="auto"/>
          <w:sz w:val="32"/>
          <w:szCs w:val="32"/>
        </w:rPr>
        <w:t>。</w:t>
      </w:r>
    </w:p>
    <w:p w14:paraId="11CA370D">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（二）各</w:t>
      </w:r>
      <w:r>
        <w:rPr>
          <w:rFonts w:hint="eastAsia" w:ascii="宋体" w:hAnsi="宋体" w:eastAsia="方正仿宋_GBK" w:cs="方正仿宋_GBK"/>
          <w:color w:val="auto"/>
          <w:sz w:val="32"/>
          <w:szCs w:val="32"/>
          <w:lang w:eastAsia="zh-CN"/>
        </w:rPr>
        <w:t>州（市）</w:t>
      </w:r>
      <w:r>
        <w:rPr>
          <w:rFonts w:hint="eastAsia" w:ascii="宋体" w:hAnsi="宋体" w:eastAsia="方正仿宋_GBK" w:cs="方正仿宋_GBK"/>
          <w:color w:val="auto"/>
          <w:sz w:val="32"/>
          <w:szCs w:val="32"/>
          <w:lang w:val="en-US" w:eastAsia="zh-CN"/>
        </w:rPr>
        <w:t>水利（水务）局</w:t>
      </w:r>
      <w:r>
        <w:rPr>
          <w:rFonts w:hint="eastAsia" w:ascii="宋体" w:hAnsi="宋体" w:eastAsia="方正仿宋_GBK" w:cs="方正仿宋_GBK"/>
          <w:color w:val="auto"/>
          <w:sz w:val="32"/>
          <w:szCs w:val="32"/>
        </w:rPr>
        <w:t>要加强对区域用水总量指标的管控，</w:t>
      </w:r>
      <w:r>
        <w:rPr>
          <w:rFonts w:hint="eastAsia" w:ascii="宋体" w:hAnsi="宋体" w:eastAsia="方正仿宋_GBK" w:cs="方正仿宋_GBK"/>
          <w:color w:val="auto"/>
          <w:sz w:val="32"/>
          <w:szCs w:val="32"/>
          <w:lang w:val="en-US" w:eastAsia="zh-CN"/>
        </w:rPr>
        <w:t>全面完善“取水权”质押信息登记备案、查询、查证等工作</w:t>
      </w:r>
      <w:r>
        <w:rPr>
          <w:rFonts w:hint="eastAsia" w:ascii="宋体" w:hAnsi="宋体" w:eastAsia="方正仿宋_GBK" w:cs="方正仿宋_GBK"/>
          <w:color w:val="auto"/>
          <w:sz w:val="32"/>
          <w:szCs w:val="32"/>
        </w:rPr>
        <w:t>。</w:t>
      </w:r>
    </w:p>
    <w:p w14:paraId="50754514">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（三）</w:t>
      </w:r>
      <w:r>
        <w:rPr>
          <w:rFonts w:hint="eastAsia" w:ascii="宋体" w:hAnsi="宋体" w:eastAsia="方正仿宋_GBK" w:cs="方正仿宋_GBK"/>
          <w:color w:val="auto"/>
          <w:sz w:val="32"/>
          <w:szCs w:val="32"/>
        </w:rPr>
        <w:t>各</w:t>
      </w:r>
      <w:r>
        <w:rPr>
          <w:rFonts w:hint="eastAsia" w:ascii="宋体" w:hAnsi="宋体" w:eastAsia="方正仿宋_GBK" w:cs="方正仿宋_GBK"/>
          <w:color w:val="auto"/>
          <w:sz w:val="32"/>
          <w:szCs w:val="32"/>
          <w:lang w:eastAsia="zh-CN"/>
        </w:rPr>
        <w:t>州（市）</w:t>
      </w:r>
      <w:r>
        <w:rPr>
          <w:rFonts w:hint="eastAsia" w:ascii="宋体" w:hAnsi="宋体" w:eastAsia="方正仿宋_GBK" w:cs="方正仿宋_GBK"/>
          <w:color w:val="auto"/>
          <w:sz w:val="32"/>
          <w:szCs w:val="32"/>
          <w:lang w:val="en-US" w:eastAsia="zh-CN"/>
        </w:rPr>
        <w:t>水利（水务）局，各金融机构、取水户，在开展“取水贷”质押融资业务过程中要全面建立协调沟通机制，以高效机制联动全面打通银行融资渠道。</w:t>
      </w:r>
    </w:p>
    <w:p w14:paraId="34C7BC91">
      <w:pPr>
        <w:widowControl w:val="0"/>
        <w:wordWrap/>
        <w:adjustRightInd/>
        <w:snapToGrid/>
        <w:spacing w:line="578" w:lineRule="exact"/>
        <w:ind w:left="0" w:leftChars="0" w:right="0" w:firstLine="640" w:firstLineChars="200"/>
        <w:jc w:val="both"/>
        <w:textAlignment w:val="auto"/>
        <w:outlineLvl w:val="9"/>
        <w:rPr>
          <w:rFonts w:hint="eastAsia" w:ascii="宋体" w:hAnsi="宋体" w:eastAsia="仿宋" w:cs="方正仿宋_GBK"/>
          <w:color w:val="auto"/>
          <w:sz w:val="32"/>
          <w:szCs w:val="32"/>
        </w:rPr>
      </w:pPr>
    </w:p>
    <w:p w14:paraId="7A80BFB2">
      <w:pPr>
        <w:widowControl w:val="0"/>
        <w:wordWrap/>
        <w:adjustRightInd/>
        <w:snapToGrid/>
        <w:spacing w:line="578" w:lineRule="exact"/>
        <w:ind w:left="0" w:leftChars="0" w:right="0" w:firstLine="640" w:firstLineChars="200"/>
        <w:jc w:val="both"/>
        <w:textAlignment w:val="auto"/>
        <w:outlineLvl w:val="9"/>
        <w:rPr>
          <w:rFonts w:hint="eastAsia" w:ascii="宋体" w:hAnsi="宋体" w:eastAsia="仿宋" w:cs="方正仿宋_GBK"/>
          <w:color w:val="auto"/>
          <w:sz w:val="32"/>
          <w:szCs w:val="32"/>
        </w:rPr>
      </w:pPr>
    </w:p>
    <w:p w14:paraId="7BEE5C13">
      <w:pPr>
        <w:widowControl w:val="0"/>
        <w:wordWrap/>
        <w:adjustRightInd/>
        <w:snapToGrid/>
        <w:spacing w:line="578" w:lineRule="exact"/>
        <w:ind w:left="0" w:leftChars="0" w:right="0" w:firstLine="640" w:firstLineChars="200"/>
        <w:jc w:val="both"/>
        <w:textAlignment w:val="auto"/>
        <w:outlineLvl w:val="9"/>
        <w:rPr>
          <w:rFonts w:hint="eastAsia" w:ascii="宋体" w:hAnsi="宋体" w:eastAsia="仿宋" w:cs="方正仿宋_GBK"/>
          <w:color w:val="auto"/>
          <w:sz w:val="32"/>
          <w:szCs w:val="32"/>
        </w:rPr>
      </w:pPr>
    </w:p>
    <w:p w14:paraId="1E1FC7B3">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eastAsia="zh-CN"/>
        </w:rPr>
        <w:t>云南省水利厅</w:t>
      </w:r>
      <w:r>
        <w:rPr>
          <w:rFonts w:hint="eastAsia" w:ascii="宋体" w:hAnsi="宋体" w:eastAsia="方正仿宋_GBK" w:cs="方正仿宋_GBK"/>
          <w:color w:val="auto"/>
          <w:sz w:val="32"/>
          <w:szCs w:val="32"/>
          <w:lang w:val="en-US" w:eastAsia="zh-CN"/>
        </w:rPr>
        <w:t xml:space="preserve">              </w:t>
      </w:r>
      <w:r>
        <w:rPr>
          <w:rFonts w:hint="eastAsia" w:ascii="宋体" w:hAnsi="宋体" w:eastAsia="方正仿宋_GBK" w:cs="方正仿宋_GBK"/>
          <w:color w:val="auto"/>
          <w:sz w:val="32"/>
          <w:szCs w:val="32"/>
        </w:rPr>
        <w:t xml:space="preserve"> 中国人民银行</w:t>
      </w:r>
      <w:r>
        <w:rPr>
          <w:rFonts w:hint="eastAsia" w:ascii="宋体" w:hAnsi="宋体" w:eastAsia="方正仿宋_GBK" w:cs="方正仿宋_GBK"/>
          <w:color w:val="auto"/>
          <w:sz w:val="32"/>
          <w:szCs w:val="32"/>
          <w:lang w:eastAsia="zh-CN"/>
        </w:rPr>
        <w:t>云南省</w:t>
      </w:r>
      <w:r>
        <w:rPr>
          <w:rFonts w:hint="eastAsia" w:ascii="宋体" w:hAnsi="宋体" w:eastAsia="方正仿宋_GBK" w:cs="方正仿宋_GBK"/>
          <w:color w:val="auto"/>
          <w:sz w:val="32"/>
          <w:szCs w:val="32"/>
        </w:rPr>
        <w:t>分行</w:t>
      </w:r>
    </w:p>
    <w:p w14:paraId="0AF00E63">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val="en-US" w:eastAsia="zh-CN"/>
        </w:rPr>
        <w:t xml:space="preserve">                              </w:t>
      </w:r>
      <w:r>
        <w:rPr>
          <w:rFonts w:hint="eastAsia" w:ascii="宋体" w:hAnsi="宋体" w:eastAsia="方正仿宋_GBK" w:cs="方正仿宋_GBK"/>
          <w:color w:val="auto"/>
          <w:sz w:val="32"/>
          <w:szCs w:val="32"/>
        </w:rPr>
        <w:t>202</w:t>
      </w:r>
      <w:r>
        <w:rPr>
          <w:rFonts w:hint="eastAsia" w:ascii="宋体" w:hAnsi="宋体" w:eastAsia="方正仿宋_GBK" w:cs="方正仿宋_GBK"/>
          <w:color w:val="auto"/>
          <w:sz w:val="32"/>
          <w:szCs w:val="32"/>
          <w:lang w:val="en-US" w:eastAsia="zh-CN"/>
        </w:rPr>
        <w:t>4</w:t>
      </w:r>
      <w:r>
        <w:rPr>
          <w:rFonts w:hint="eastAsia" w:ascii="宋体" w:hAnsi="宋体" w:eastAsia="方正仿宋_GBK" w:cs="方正仿宋_GBK"/>
          <w:color w:val="auto"/>
          <w:sz w:val="32"/>
          <w:szCs w:val="32"/>
        </w:rPr>
        <w:t>年</w:t>
      </w:r>
      <w:r>
        <w:rPr>
          <w:rFonts w:hint="eastAsia" w:ascii="宋体" w:hAnsi="宋体" w:eastAsia="方正仿宋_GBK" w:cs="方正仿宋_GBK"/>
          <w:color w:val="auto"/>
          <w:sz w:val="32"/>
          <w:szCs w:val="32"/>
          <w:lang w:val="en-US" w:eastAsia="zh-CN"/>
        </w:rPr>
        <w:t>8</w:t>
      </w:r>
      <w:r>
        <w:rPr>
          <w:rFonts w:hint="eastAsia" w:ascii="宋体" w:hAnsi="宋体" w:eastAsia="方正仿宋_GBK" w:cs="方正仿宋_GBK"/>
          <w:color w:val="auto"/>
          <w:sz w:val="32"/>
          <w:szCs w:val="32"/>
        </w:rPr>
        <w:t>月</w:t>
      </w:r>
      <w:r>
        <w:rPr>
          <w:rFonts w:hint="eastAsia" w:ascii="宋体" w:hAnsi="宋体" w:eastAsia="方正仿宋_GBK" w:cs="方正仿宋_GBK"/>
          <w:color w:val="auto"/>
          <w:sz w:val="32"/>
          <w:szCs w:val="32"/>
          <w:lang w:val="en-US" w:eastAsia="zh-CN"/>
        </w:rPr>
        <w:t>1</w:t>
      </w:r>
      <w:r>
        <w:rPr>
          <w:rFonts w:hint="eastAsia" w:ascii="宋体" w:hAnsi="宋体" w:eastAsia="方正仿宋_GBK" w:cs="方正仿宋_GBK"/>
          <w:color w:val="auto"/>
          <w:sz w:val="32"/>
          <w:szCs w:val="32"/>
        </w:rPr>
        <w:t>日</w:t>
      </w:r>
    </w:p>
    <w:p w14:paraId="23A39709">
      <w:pPr>
        <w:widowControl w:val="0"/>
        <w:wordWrap/>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br w:type="page"/>
      </w:r>
    </w:p>
    <w:p w14:paraId="17DE2299">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rPr>
          <w:rFonts w:hint="eastAsia" w:ascii="宋体" w:hAnsi="宋体" w:eastAsia="方正小标宋_GBK" w:cs="方正仿宋_GBK"/>
          <w:color w:val="auto"/>
          <w:sz w:val="44"/>
          <w:szCs w:val="44"/>
        </w:rPr>
      </w:pPr>
    </w:p>
    <w:p w14:paraId="18225A80">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rPr>
          <w:rFonts w:hint="eastAsia" w:ascii="宋体" w:hAnsi="宋体" w:eastAsia="方正小标宋_GBK" w:cs="方正仿宋_GBK"/>
          <w:color w:val="auto"/>
          <w:sz w:val="44"/>
          <w:szCs w:val="44"/>
        </w:rPr>
      </w:pPr>
      <w:r>
        <w:rPr>
          <w:rFonts w:hint="eastAsia" w:ascii="宋体" w:hAnsi="宋体" w:eastAsia="方正小标宋_GBK" w:cs="方正仿宋_GBK"/>
          <w:color w:val="auto"/>
          <w:sz w:val="44"/>
          <w:szCs w:val="44"/>
        </w:rPr>
        <w:t>云南省“取水权”质押融资</w:t>
      </w:r>
      <w:r>
        <w:rPr>
          <w:rFonts w:hint="eastAsia" w:ascii="宋体" w:hAnsi="宋体" w:eastAsia="方正小标宋_GBK" w:cs="方正仿宋_GBK"/>
          <w:color w:val="auto"/>
          <w:sz w:val="44"/>
          <w:szCs w:val="44"/>
          <w:lang w:eastAsia="zh-CN"/>
        </w:rPr>
        <w:t>业务指南</w:t>
      </w:r>
    </w:p>
    <w:p w14:paraId="4FF998EC">
      <w:pPr>
        <w:keepNext w:val="0"/>
        <w:keepLines w:val="0"/>
        <w:pageBreakBefore w:val="0"/>
        <w:widowControl w:val="0"/>
        <w:kinsoku/>
        <w:wordWrap/>
        <w:overflowPunct/>
        <w:topLinePunct w:val="0"/>
        <w:autoSpaceDE/>
        <w:autoSpaceDN/>
        <w:bidi w:val="0"/>
        <w:adjustRightInd/>
        <w:snapToGrid/>
        <w:spacing w:line="578" w:lineRule="exact"/>
        <w:ind w:left="0" w:leftChars="0" w:right="0"/>
        <w:textAlignment w:val="auto"/>
        <w:outlineLvl w:val="9"/>
        <w:rPr>
          <w:rFonts w:hint="eastAsia" w:ascii="宋体" w:hAnsi="宋体" w:eastAsia="仿宋" w:cs="方正仿宋_GBK"/>
          <w:color w:val="auto"/>
          <w:szCs w:val="32"/>
        </w:rPr>
      </w:pPr>
    </w:p>
    <w:p w14:paraId="57E05A83">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rPr>
        <w:t>为服务现代化水利基础设施建设发展，积极推进水利投融资机制创新，盘活水利资源资产，增强政府投资引导作用、拓宽融资渠道，</w:t>
      </w:r>
      <w:r>
        <w:rPr>
          <w:rFonts w:hint="eastAsia" w:ascii="宋体" w:hAnsi="宋体" w:eastAsia="方正仿宋_GBK" w:cs="方正仿宋_GBK"/>
          <w:color w:val="auto"/>
          <w:sz w:val="32"/>
          <w:lang w:val="en-US" w:eastAsia="zh-CN"/>
        </w:rPr>
        <w:t>推动新阶段云南水利高质量发展。</w:t>
      </w:r>
      <w:r>
        <w:rPr>
          <w:rFonts w:hint="eastAsia" w:ascii="宋体" w:hAnsi="宋体" w:eastAsia="方正仿宋_GBK" w:cs="方正仿宋_GBK"/>
          <w:color w:val="auto"/>
          <w:sz w:val="32"/>
        </w:rPr>
        <w:t>根据《中华人民共和国民法典》《中华人民共和国水法》《中华人民共和国商业银行法》《中华人民共和国行政许可法》《取水许可和水资源费征收管理条例》（国务院令第460号）</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rPr>
        <w:t>《水行政许可实施办法》（水利部令第23号）</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rPr>
        <w:t>《取水许可管理办法》（水利部令第34号）</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rPr>
        <w:t>《云南省取水许可和水资源费征收管理办法》（省政府令第154号）等规定，结合云南</w:t>
      </w:r>
      <w:r>
        <w:rPr>
          <w:rFonts w:hint="eastAsia" w:ascii="宋体" w:hAnsi="宋体" w:eastAsia="方正仿宋_GBK" w:cs="方正仿宋_GBK"/>
          <w:color w:val="auto"/>
          <w:sz w:val="32"/>
          <w:lang w:eastAsia="zh-CN"/>
        </w:rPr>
        <w:t>省</w:t>
      </w:r>
      <w:r>
        <w:rPr>
          <w:rFonts w:hint="eastAsia" w:ascii="宋体" w:hAnsi="宋体" w:eastAsia="方正仿宋_GBK" w:cs="方正仿宋_GBK"/>
          <w:color w:val="auto"/>
          <w:sz w:val="32"/>
        </w:rPr>
        <w:t>实际，制定本</w:t>
      </w:r>
      <w:r>
        <w:rPr>
          <w:rFonts w:hint="eastAsia" w:ascii="宋体" w:hAnsi="宋体" w:eastAsia="方正仿宋_GBK" w:cs="方正仿宋_GBK"/>
          <w:color w:val="auto"/>
          <w:sz w:val="32"/>
          <w:lang w:eastAsia="zh-CN"/>
        </w:rPr>
        <w:t>指南</w:t>
      </w:r>
      <w:r>
        <w:rPr>
          <w:rFonts w:hint="eastAsia" w:ascii="宋体" w:hAnsi="宋体" w:eastAsia="方正仿宋_GBK" w:cs="方正仿宋_GBK"/>
          <w:color w:val="auto"/>
          <w:sz w:val="32"/>
        </w:rPr>
        <w:t>。</w:t>
      </w:r>
    </w:p>
    <w:p w14:paraId="6589C185">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b w:val="0"/>
          <w:bCs w:val="0"/>
          <w:color w:val="auto"/>
          <w:sz w:val="32"/>
          <w:lang w:eastAsia="zh-CN"/>
        </w:rPr>
      </w:pPr>
      <w:r>
        <w:rPr>
          <w:rFonts w:hint="eastAsia" w:ascii="宋体" w:hAnsi="宋体" w:eastAsia="方正黑体_GBK" w:cs="方正仿宋_GBK"/>
          <w:b w:val="0"/>
          <w:bCs w:val="0"/>
          <w:color w:val="auto"/>
          <w:sz w:val="32"/>
          <w:lang w:eastAsia="zh-CN"/>
        </w:rPr>
        <w:t>一、概述</w:t>
      </w:r>
    </w:p>
    <w:p w14:paraId="7684CA5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firstLine="640"/>
        <w:jc w:val="both"/>
        <w:textAlignment w:val="auto"/>
        <w:outlineLvl w:val="9"/>
        <w:rPr>
          <w:rFonts w:hint="eastAsia" w:ascii="宋体" w:hAnsi="宋体" w:eastAsia="方正楷体_GBK" w:cs="方正仿宋_GBK"/>
          <w:color w:val="auto"/>
          <w:sz w:val="32"/>
          <w:szCs w:val="32"/>
          <w:lang w:eastAsia="zh-CN"/>
        </w:rPr>
      </w:pPr>
      <w:r>
        <w:rPr>
          <w:rFonts w:hint="eastAsia" w:ascii="宋体" w:hAnsi="宋体" w:eastAsia="方正楷体_GBK" w:cs="方正仿宋_GBK"/>
          <w:color w:val="auto"/>
          <w:sz w:val="32"/>
          <w:szCs w:val="32"/>
          <w:lang w:eastAsia="zh-CN"/>
        </w:rPr>
        <w:t>（一）取水权</w:t>
      </w:r>
    </w:p>
    <w:p w14:paraId="77B48BF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firstLine="64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lang w:val="en-US" w:eastAsia="zh-CN"/>
        </w:rPr>
        <w:t>取水权是指</w:t>
      </w:r>
      <w:r>
        <w:rPr>
          <w:rFonts w:hint="eastAsia" w:ascii="宋体" w:hAnsi="宋体" w:eastAsia="方正仿宋_GBK" w:cs="方正仿宋_GBK"/>
          <w:color w:val="auto"/>
          <w:sz w:val="32"/>
        </w:rPr>
        <w:t>直接从江河、湖泊或者地下取用水资源的单位和个人，按照国家取水许可制度和水资源有偿使用制度的规定，向水行政主管部门或者流域管理机构申请领取取水许可证，并缴纳水资源费</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lang w:val="en-US" w:eastAsia="zh-CN"/>
        </w:rPr>
        <w:t>税</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lang w:val="en-US" w:eastAsia="zh-CN"/>
        </w:rPr>
        <w:t>后</w:t>
      </w:r>
      <w:r>
        <w:rPr>
          <w:rFonts w:hint="eastAsia" w:ascii="宋体" w:hAnsi="宋体" w:eastAsia="方正仿宋_GBK" w:cs="方正仿宋_GBK"/>
          <w:color w:val="auto"/>
          <w:sz w:val="32"/>
        </w:rPr>
        <w:t>，取得</w:t>
      </w:r>
      <w:r>
        <w:rPr>
          <w:rFonts w:hint="eastAsia" w:ascii="宋体" w:hAnsi="宋体" w:eastAsia="方正仿宋_GBK" w:cs="方正仿宋_GBK"/>
          <w:color w:val="auto"/>
          <w:sz w:val="32"/>
          <w:lang w:eastAsia="zh-CN"/>
        </w:rPr>
        <w:t>的</w:t>
      </w:r>
      <w:r>
        <w:rPr>
          <w:rFonts w:hint="eastAsia" w:ascii="宋体" w:hAnsi="宋体" w:eastAsia="方正仿宋_GBK" w:cs="方正仿宋_GBK"/>
          <w:color w:val="auto"/>
          <w:sz w:val="32"/>
        </w:rPr>
        <w:t>取</w:t>
      </w:r>
      <w:r>
        <w:rPr>
          <w:rFonts w:hint="eastAsia" w:ascii="宋体" w:hAnsi="宋体" w:eastAsia="方正仿宋_GBK" w:cs="方正仿宋_GBK"/>
          <w:color w:val="auto"/>
          <w:sz w:val="32"/>
          <w:lang w:val="en-US" w:eastAsia="zh-CN"/>
        </w:rPr>
        <w:t>用</w:t>
      </w:r>
      <w:r>
        <w:rPr>
          <w:rFonts w:hint="eastAsia" w:ascii="宋体" w:hAnsi="宋体" w:eastAsia="方正仿宋_GBK" w:cs="方正仿宋_GBK"/>
          <w:color w:val="auto"/>
          <w:sz w:val="32"/>
        </w:rPr>
        <w:t>水</w:t>
      </w:r>
      <w:r>
        <w:rPr>
          <w:rFonts w:hint="eastAsia" w:ascii="宋体" w:hAnsi="宋体" w:eastAsia="方正仿宋_GBK" w:cs="方正仿宋_GBK"/>
          <w:color w:val="auto"/>
          <w:sz w:val="32"/>
          <w:lang w:val="en-US" w:eastAsia="zh-CN"/>
        </w:rPr>
        <w:t>权利</w:t>
      </w:r>
      <w:r>
        <w:rPr>
          <w:rFonts w:hint="eastAsia" w:ascii="宋体" w:hAnsi="宋体" w:eastAsia="方正仿宋_GBK" w:cs="方正仿宋_GBK"/>
          <w:color w:val="auto"/>
          <w:sz w:val="32"/>
        </w:rPr>
        <w:t>。</w:t>
      </w:r>
    </w:p>
    <w:p w14:paraId="43EFC2A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firstLine="640"/>
        <w:jc w:val="both"/>
        <w:textAlignment w:val="auto"/>
        <w:outlineLvl w:val="9"/>
        <w:rPr>
          <w:rFonts w:hint="eastAsia" w:ascii="宋体" w:hAnsi="宋体" w:eastAsia="方正楷体_GBK" w:cs="方正仿宋_GBK"/>
          <w:color w:val="auto"/>
          <w:sz w:val="32"/>
          <w:szCs w:val="32"/>
          <w:lang w:eastAsia="zh-CN"/>
        </w:rPr>
      </w:pPr>
      <w:r>
        <w:rPr>
          <w:rFonts w:hint="eastAsia" w:ascii="宋体" w:hAnsi="宋体" w:eastAsia="方正楷体_GBK" w:cs="方正仿宋_GBK"/>
          <w:color w:val="auto"/>
          <w:sz w:val="32"/>
          <w:szCs w:val="32"/>
          <w:lang w:eastAsia="zh-CN"/>
        </w:rPr>
        <w:t>（二）取水权质押融资</w:t>
      </w:r>
    </w:p>
    <w:p w14:paraId="095994A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firstLine="640"/>
        <w:jc w:val="both"/>
        <w:textAlignment w:val="auto"/>
        <w:outlineLvl w:val="9"/>
        <w:rPr>
          <w:rFonts w:hint="eastAsia" w:ascii="宋体" w:hAnsi="宋体" w:eastAsia="方正仿宋_GBK" w:cs="方正仿宋_GBK"/>
          <w:color w:val="auto"/>
          <w:sz w:val="32"/>
          <w:szCs w:val="24"/>
        </w:rPr>
      </w:pPr>
      <w:r>
        <w:rPr>
          <w:rFonts w:hint="eastAsia" w:ascii="宋体" w:hAnsi="宋体" w:eastAsia="方正仿宋_GBK" w:cs="方正仿宋_GBK"/>
          <w:color w:val="auto"/>
          <w:sz w:val="32"/>
          <w:lang w:eastAsia="zh-CN"/>
        </w:rPr>
        <w:t>取水权质押融资</w:t>
      </w:r>
      <w:r>
        <w:rPr>
          <w:rFonts w:hint="eastAsia" w:ascii="宋体" w:hAnsi="宋体" w:eastAsia="方正仿宋_GBK" w:cs="方正仿宋_GBK"/>
          <w:color w:val="auto"/>
          <w:sz w:val="32"/>
        </w:rPr>
        <w:t>是指</w:t>
      </w:r>
      <w:r>
        <w:rPr>
          <w:rFonts w:hint="eastAsia" w:ascii="宋体" w:hAnsi="宋体" w:eastAsia="方正仿宋_GBK" w:cs="方正仿宋_GBK"/>
          <w:color w:val="auto"/>
          <w:sz w:val="32"/>
          <w:lang w:val="en-US" w:eastAsia="zh-CN"/>
        </w:rPr>
        <w:t>取水权人</w:t>
      </w:r>
      <w:r>
        <w:rPr>
          <w:rFonts w:hint="eastAsia" w:ascii="宋体" w:hAnsi="宋体" w:eastAsia="方正仿宋_GBK" w:cs="方正仿宋_GBK"/>
          <w:color w:val="auto"/>
          <w:sz w:val="32"/>
        </w:rPr>
        <w:t>（以下简称借款人）</w:t>
      </w:r>
      <w:r>
        <w:rPr>
          <w:rFonts w:hint="eastAsia" w:ascii="宋体" w:hAnsi="宋体" w:eastAsia="方正仿宋_GBK" w:cs="方正仿宋_GBK"/>
          <w:color w:val="auto"/>
          <w:sz w:val="32"/>
          <w:szCs w:val="24"/>
        </w:rPr>
        <w:t>在遵守国家有关法律、法规和信贷政策前提下，向银行业金融机构（以下简称贷款人）申请贷款</w:t>
      </w:r>
      <w:r>
        <w:rPr>
          <w:rFonts w:hint="eastAsia" w:ascii="宋体" w:hAnsi="宋体" w:eastAsia="方正仿宋_GBK" w:cs="方正仿宋_GBK"/>
          <w:color w:val="auto"/>
          <w:sz w:val="32"/>
          <w:szCs w:val="24"/>
          <w:lang w:eastAsia="zh-CN"/>
        </w:rPr>
        <w:t>时以</w:t>
      </w:r>
      <w:r>
        <w:rPr>
          <w:rFonts w:hint="eastAsia" w:ascii="宋体" w:hAnsi="宋体" w:eastAsia="方正仿宋_GBK" w:cs="方正仿宋_GBK"/>
          <w:color w:val="auto"/>
          <w:sz w:val="32"/>
          <w:szCs w:val="24"/>
        </w:rPr>
        <w:t>取水权作质押。取水权质押融资业务项下品种包括但不限于流动资金贷款、固定资产贷款、各类贸易融资、票据、保函等</w:t>
      </w:r>
      <w:r>
        <w:rPr>
          <w:rFonts w:hint="eastAsia" w:ascii="宋体" w:hAnsi="宋体" w:eastAsia="方正仿宋_GBK" w:cs="方正仿宋_GBK"/>
          <w:color w:val="auto"/>
          <w:sz w:val="32"/>
          <w:szCs w:val="24"/>
          <w:lang w:val="en-US" w:eastAsia="zh-CN"/>
        </w:rPr>
        <w:t>方式</w:t>
      </w:r>
      <w:r>
        <w:rPr>
          <w:rFonts w:hint="eastAsia" w:ascii="宋体" w:hAnsi="宋体" w:eastAsia="方正仿宋_GBK" w:cs="方正仿宋_GBK"/>
          <w:color w:val="auto"/>
          <w:sz w:val="32"/>
          <w:szCs w:val="24"/>
        </w:rPr>
        <w:t>。</w:t>
      </w:r>
    </w:p>
    <w:p w14:paraId="351739A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firstLine="640"/>
        <w:jc w:val="both"/>
        <w:textAlignment w:val="auto"/>
        <w:outlineLvl w:val="9"/>
        <w:rPr>
          <w:rFonts w:hint="eastAsia" w:ascii="宋体" w:hAnsi="宋体" w:eastAsia="方正楷体_GBK" w:cs="方正仿宋_GBK"/>
          <w:color w:val="auto"/>
          <w:sz w:val="32"/>
          <w:szCs w:val="32"/>
          <w:lang w:eastAsia="zh-CN"/>
        </w:rPr>
      </w:pPr>
      <w:r>
        <w:rPr>
          <w:rFonts w:hint="eastAsia" w:ascii="宋体" w:hAnsi="宋体" w:eastAsia="方正楷体_GBK" w:cs="方正仿宋_GBK"/>
          <w:color w:val="auto"/>
          <w:sz w:val="32"/>
          <w:szCs w:val="32"/>
          <w:lang w:eastAsia="zh-CN"/>
        </w:rPr>
        <w:t>（三）适用范围及对象</w:t>
      </w:r>
    </w:p>
    <w:p w14:paraId="2324752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rPr>
        <w:t>取水权质押融资业务适用于云南省范围内，按照国家</w:t>
      </w:r>
      <w:r>
        <w:rPr>
          <w:rFonts w:hint="eastAsia" w:ascii="宋体" w:hAnsi="宋体" w:eastAsia="方正仿宋_GBK" w:cs="方正仿宋_GBK"/>
          <w:color w:val="auto"/>
          <w:sz w:val="32"/>
          <w:lang w:val="en-US" w:eastAsia="zh-CN"/>
        </w:rPr>
        <w:t>对水资源依法实行</w:t>
      </w:r>
      <w:r>
        <w:rPr>
          <w:rFonts w:hint="eastAsia" w:ascii="宋体" w:hAnsi="宋体" w:eastAsia="方正仿宋_GBK" w:cs="方正仿宋_GBK"/>
          <w:color w:val="auto"/>
          <w:sz w:val="32"/>
        </w:rPr>
        <w:t>取水许可制度有偿使用制度的规定，</w:t>
      </w:r>
      <w:r>
        <w:rPr>
          <w:rFonts w:hint="eastAsia" w:ascii="宋体" w:hAnsi="宋体" w:eastAsia="方正仿宋_GBK" w:cs="方正仿宋_GBK"/>
          <w:color w:val="auto"/>
          <w:sz w:val="32"/>
          <w:lang w:eastAsia="zh-CN"/>
        </w:rPr>
        <w:t>对依法取得</w:t>
      </w:r>
      <w:r>
        <w:rPr>
          <w:rFonts w:hint="eastAsia" w:ascii="宋体" w:hAnsi="宋体" w:eastAsia="方正仿宋_GBK" w:cs="方正仿宋_GBK"/>
          <w:color w:val="auto"/>
          <w:sz w:val="32"/>
        </w:rPr>
        <w:t>具有审批权限的水行政主管部门</w:t>
      </w:r>
      <w:r>
        <w:rPr>
          <w:rFonts w:hint="eastAsia" w:ascii="宋体" w:hAnsi="宋体" w:eastAsia="方正仿宋_GBK" w:cs="方正仿宋_GBK"/>
          <w:color w:val="auto"/>
          <w:sz w:val="32"/>
          <w:lang w:eastAsia="zh-CN"/>
        </w:rPr>
        <w:t>颁发的</w:t>
      </w:r>
      <w:r>
        <w:rPr>
          <w:rFonts w:hint="eastAsia" w:ascii="宋体" w:hAnsi="宋体" w:eastAsia="方正仿宋_GBK" w:cs="方正仿宋_GBK"/>
          <w:color w:val="auto"/>
          <w:sz w:val="32"/>
        </w:rPr>
        <w:t>取水</w:t>
      </w:r>
      <w:r>
        <w:rPr>
          <w:rFonts w:hint="eastAsia" w:ascii="宋体" w:hAnsi="宋体" w:eastAsia="方正仿宋_GBK" w:cs="方正仿宋_GBK"/>
          <w:color w:val="auto"/>
          <w:sz w:val="32"/>
          <w:lang w:val="en-US" w:eastAsia="zh-CN"/>
        </w:rPr>
        <w:t>许可决定书</w:t>
      </w:r>
      <w:r>
        <w:rPr>
          <w:rFonts w:hint="eastAsia" w:ascii="宋体" w:hAnsi="宋体" w:eastAsia="方正仿宋_GBK" w:cs="方正仿宋_GBK"/>
          <w:color w:val="auto"/>
          <w:sz w:val="32"/>
        </w:rPr>
        <w:t>文件</w:t>
      </w:r>
      <w:r>
        <w:rPr>
          <w:rFonts w:hint="eastAsia" w:ascii="宋体" w:hAnsi="宋体" w:eastAsia="方正仿宋_GBK" w:cs="方正仿宋_GBK"/>
          <w:color w:val="auto"/>
          <w:sz w:val="32"/>
          <w:lang w:val="en-US" w:eastAsia="zh-CN"/>
        </w:rPr>
        <w:t>或</w:t>
      </w:r>
      <w:r>
        <w:rPr>
          <w:rFonts w:hint="eastAsia" w:ascii="宋体" w:hAnsi="宋体" w:eastAsia="方正仿宋_GBK" w:cs="方正仿宋_GBK"/>
          <w:color w:val="auto"/>
          <w:sz w:val="32"/>
        </w:rPr>
        <w:t>取水许可证，并</w:t>
      </w:r>
      <w:r>
        <w:rPr>
          <w:rFonts w:hint="eastAsia" w:ascii="宋体" w:hAnsi="宋体" w:eastAsia="方正仿宋_GBK" w:cs="方正仿宋_GBK"/>
          <w:color w:val="auto"/>
          <w:sz w:val="32"/>
          <w:lang w:val="en-US" w:eastAsia="zh-CN"/>
        </w:rPr>
        <w:t>按规定依法</w:t>
      </w:r>
      <w:r>
        <w:rPr>
          <w:rFonts w:hint="eastAsia" w:ascii="宋体" w:hAnsi="宋体" w:eastAsia="方正仿宋_GBK" w:cs="方正仿宋_GBK"/>
          <w:color w:val="auto"/>
          <w:sz w:val="32"/>
        </w:rPr>
        <w:t>缴纳水资源费</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lang w:val="en-US" w:eastAsia="zh-CN"/>
        </w:rPr>
        <w:t>税</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rPr>
        <w:t>的单位和个人。</w:t>
      </w:r>
    </w:p>
    <w:p w14:paraId="641F5348">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b w:val="0"/>
          <w:bCs w:val="0"/>
          <w:color w:val="auto"/>
          <w:sz w:val="32"/>
          <w:lang w:eastAsia="zh-CN"/>
        </w:rPr>
      </w:pPr>
      <w:r>
        <w:rPr>
          <w:rFonts w:hint="eastAsia" w:ascii="宋体" w:hAnsi="宋体" w:eastAsia="方正黑体_GBK" w:cs="方正仿宋_GBK"/>
          <w:b w:val="0"/>
          <w:bCs w:val="0"/>
          <w:color w:val="auto"/>
          <w:sz w:val="32"/>
          <w:lang w:eastAsia="zh-CN"/>
        </w:rPr>
        <w:t>二、取水权价值和质押率</w:t>
      </w:r>
    </w:p>
    <w:p w14:paraId="3F2E070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szCs w:val="24"/>
        </w:rPr>
        <w:t>取水权价值由具备资产评估资质的第三方专业评估机构评估，或由贷款人和借款人双方协商评估</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评估时考虑并不限于取水权指标数量、取水指标交易市场价格、取水权运营产生收益并参考贷款期限、经济周期和国家地方政策等因素。</w:t>
      </w:r>
    </w:p>
    <w:p w14:paraId="1946213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b w:val="0"/>
          <w:bCs w:val="0"/>
          <w:color w:val="auto"/>
          <w:sz w:val="32"/>
          <w:lang w:eastAsia="zh-CN"/>
        </w:rPr>
      </w:pPr>
      <w:r>
        <w:rPr>
          <w:rFonts w:hint="eastAsia" w:ascii="宋体" w:hAnsi="宋体" w:eastAsia="方正仿宋_GBK" w:cs="方正仿宋_GBK"/>
          <w:color w:val="auto"/>
          <w:sz w:val="32"/>
          <w:szCs w:val="24"/>
        </w:rPr>
        <w:t>取水权质押率</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根据取水权评估价值</w:t>
      </w:r>
      <w:r>
        <w:rPr>
          <w:rFonts w:hint="eastAsia" w:ascii="宋体" w:hAnsi="宋体" w:eastAsia="方正仿宋_GBK" w:cs="方正仿宋_GBK"/>
          <w:color w:val="auto"/>
          <w:sz w:val="32"/>
          <w:szCs w:val="24"/>
          <w:lang w:eastAsia="zh-CN"/>
        </w:rPr>
        <w:t>等因素</w:t>
      </w:r>
      <w:r>
        <w:rPr>
          <w:rFonts w:hint="eastAsia" w:ascii="宋体" w:hAnsi="宋体" w:eastAsia="方正仿宋_GBK" w:cs="方正仿宋_GBK"/>
          <w:color w:val="auto"/>
          <w:sz w:val="32"/>
          <w:szCs w:val="24"/>
        </w:rPr>
        <w:t>，由贷款人和借款人双方协商确定。</w:t>
      </w:r>
    </w:p>
    <w:p w14:paraId="0D5843B6">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b w:val="0"/>
          <w:bCs w:val="0"/>
          <w:color w:val="auto"/>
          <w:sz w:val="32"/>
          <w:lang w:eastAsia="zh-CN"/>
        </w:rPr>
      </w:pPr>
      <w:r>
        <w:rPr>
          <w:rFonts w:hint="eastAsia" w:ascii="宋体" w:hAnsi="宋体" w:eastAsia="方正黑体_GBK" w:cs="方正仿宋_GBK"/>
          <w:b w:val="0"/>
          <w:bCs w:val="0"/>
          <w:color w:val="auto"/>
          <w:sz w:val="32"/>
          <w:lang w:eastAsia="zh-CN"/>
        </w:rPr>
        <w:t>三、用于办理质押融资取水权的条件</w:t>
      </w:r>
    </w:p>
    <w:p w14:paraId="5FD7BE8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szCs w:val="24"/>
          <w:lang w:eastAsia="zh-CN"/>
        </w:rPr>
        <w:t>（一）</w:t>
      </w:r>
      <w:r>
        <w:rPr>
          <w:rFonts w:hint="eastAsia" w:ascii="宋体" w:hAnsi="宋体" w:eastAsia="方正仿宋_GBK" w:cs="方正仿宋_GBK"/>
          <w:color w:val="auto"/>
          <w:sz w:val="32"/>
        </w:rPr>
        <w:t>依法取得取水</w:t>
      </w:r>
      <w:r>
        <w:rPr>
          <w:rFonts w:hint="eastAsia" w:ascii="宋体" w:hAnsi="宋体" w:eastAsia="方正仿宋_GBK" w:cs="方正仿宋_GBK"/>
          <w:color w:val="auto"/>
          <w:sz w:val="32"/>
          <w:lang w:val="en-US" w:eastAsia="zh-CN"/>
        </w:rPr>
        <w:t>许可决定书</w:t>
      </w:r>
      <w:r>
        <w:rPr>
          <w:rFonts w:hint="eastAsia" w:ascii="宋体" w:hAnsi="宋体" w:eastAsia="方正仿宋_GBK" w:cs="方正仿宋_GBK"/>
          <w:color w:val="auto"/>
          <w:sz w:val="32"/>
        </w:rPr>
        <w:t>文件或取水许可证，在取水权有效期内且满足取水权使用的相关要求；</w:t>
      </w:r>
    </w:p>
    <w:p w14:paraId="4247240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szCs w:val="24"/>
          <w:lang w:eastAsia="zh-CN"/>
        </w:rPr>
        <w:t>（二）</w:t>
      </w:r>
      <w:r>
        <w:rPr>
          <w:rFonts w:hint="eastAsia" w:ascii="宋体" w:hAnsi="宋体" w:eastAsia="方正仿宋_GBK" w:cs="方正仿宋_GBK"/>
          <w:color w:val="auto"/>
          <w:sz w:val="32"/>
        </w:rPr>
        <w:t>权属清晰、依法可转让并能够办理质押登记；</w:t>
      </w:r>
    </w:p>
    <w:p w14:paraId="6A9EC12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lang w:eastAsia="zh-CN"/>
        </w:rPr>
      </w:pPr>
      <w:r>
        <w:rPr>
          <w:rFonts w:hint="eastAsia" w:ascii="宋体" w:hAnsi="宋体" w:eastAsia="方正仿宋_GBK" w:cs="方正仿宋_GBK"/>
          <w:color w:val="auto"/>
          <w:sz w:val="32"/>
          <w:szCs w:val="24"/>
          <w:lang w:eastAsia="zh-CN"/>
        </w:rPr>
        <w:t>（三）</w:t>
      </w:r>
      <w:r>
        <w:rPr>
          <w:rFonts w:hint="eastAsia" w:ascii="宋体" w:hAnsi="宋体" w:eastAsia="方正仿宋_GBK" w:cs="方正仿宋_GBK"/>
          <w:color w:val="auto"/>
          <w:sz w:val="32"/>
          <w:lang w:val="en-US" w:eastAsia="zh-CN"/>
        </w:rPr>
        <w:t>办理取水权质押融资业务，</w:t>
      </w:r>
      <w:r>
        <w:rPr>
          <w:rFonts w:hint="eastAsia" w:ascii="宋体" w:hAnsi="宋体" w:eastAsia="方正仿宋_GBK" w:cs="方正仿宋_GBK"/>
          <w:color w:val="auto"/>
          <w:sz w:val="32"/>
        </w:rPr>
        <w:t>取水权</w:t>
      </w:r>
      <w:r>
        <w:rPr>
          <w:rFonts w:hint="eastAsia" w:ascii="宋体" w:hAnsi="宋体" w:eastAsia="方正仿宋_GBK" w:cs="方正仿宋_GBK"/>
          <w:color w:val="auto"/>
          <w:sz w:val="32"/>
          <w:lang w:val="en-US" w:eastAsia="zh-CN"/>
        </w:rPr>
        <w:t>应</w:t>
      </w:r>
      <w:r>
        <w:rPr>
          <w:rFonts w:hint="eastAsia" w:ascii="宋体" w:hAnsi="宋体" w:eastAsia="方正仿宋_GBK" w:cs="方正仿宋_GBK"/>
          <w:color w:val="auto"/>
          <w:sz w:val="32"/>
        </w:rPr>
        <w:t>处于法定有效期限内</w:t>
      </w:r>
      <w:r>
        <w:rPr>
          <w:rFonts w:hint="eastAsia" w:ascii="宋体" w:hAnsi="宋体" w:eastAsia="方正仿宋_GBK" w:cs="方正仿宋_GBK"/>
          <w:color w:val="auto"/>
          <w:sz w:val="32"/>
          <w:lang w:eastAsia="zh-CN"/>
        </w:rPr>
        <w:t>；</w:t>
      </w:r>
    </w:p>
    <w:p w14:paraId="29ACFAB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lang w:val="en-US"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lang w:val="en-US" w:eastAsia="zh-CN"/>
        </w:rPr>
        <w:t>四</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lang w:val="en-US" w:eastAsia="zh-CN"/>
        </w:rPr>
        <w:t>超出贷款期限的项目，在取水许可证到期前，借款人要尽快办理延期，确保取水许可证合法有效；</w:t>
      </w:r>
    </w:p>
    <w:p w14:paraId="57B00C2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lang w:val="en-US" w:eastAsia="zh-CN"/>
        </w:rPr>
        <w:t>五</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rPr>
        <w:t>不存在因司法查封、冻结、强制执行等导致权利受到限制的情形</w:t>
      </w:r>
      <w:r>
        <w:rPr>
          <w:rFonts w:hint="eastAsia" w:ascii="宋体" w:hAnsi="宋体" w:eastAsia="方正仿宋_GBK" w:cs="方正仿宋_GBK"/>
          <w:color w:val="auto"/>
          <w:sz w:val="32"/>
          <w:lang w:eastAsia="zh-CN"/>
        </w:rPr>
        <w:t>。</w:t>
      </w:r>
    </w:p>
    <w:p w14:paraId="2CE36C0B">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b w:val="0"/>
          <w:bCs w:val="0"/>
          <w:color w:val="auto"/>
          <w:sz w:val="32"/>
          <w:lang w:eastAsia="zh-CN"/>
        </w:rPr>
      </w:pPr>
      <w:r>
        <w:rPr>
          <w:rFonts w:hint="eastAsia" w:ascii="宋体" w:hAnsi="宋体" w:eastAsia="方正黑体_GBK" w:cs="方正仿宋_GBK"/>
          <w:b w:val="0"/>
          <w:bCs w:val="0"/>
          <w:color w:val="auto"/>
          <w:sz w:val="32"/>
          <w:lang w:eastAsia="zh-CN"/>
        </w:rPr>
        <w:t>四、质押品登记和解除</w:t>
      </w:r>
    </w:p>
    <w:p w14:paraId="46D51D82">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楷体_GBK" w:cs="方正仿宋_GBK"/>
          <w:color w:val="auto"/>
          <w:sz w:val="32"/>
          <w:lang w:eastAsia="zh-CN"/>
        </w:rPr>
      </w:pPr>
      <w:r>
        <w:rPr>
          <w:rFonts w:hint="eastAsia" w:ascii="宋体" w:hAnsi="宋体" w:eastAsia="方正楷体_GBK" w:cs="方正仿宋_GBK"/>
          <w:color w:val="auto"/>
          <w:sz w:val="32"/>
          <w:lang w:eastAsia="zh-CN"/>
        </w:rPr>
        <w:t>（一）质押登记管理</w:t>
      </w:r>
    </w:p>
    <w:p w14:paraId="66E95B7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rPr>
        <w:t>1．贷款人和借款人需在签订取水权质押融资合同之日起15个工作日内，到</w:t>
      </w:r>
      <w:r>
        <w:rPr>
          <w:rFonts w:hint="eastAsia" w:ascii="宋体" w:hAnsi="宋体" w:eastAsia="方正仿宋_GBK" w:cs="方正仿宋_GBK"/>
          <w:color w:val="auto"/>
          <w:sz w:val="32"/>
          <w:lang w:val="en-US" w:eastAsia="zh-CN"/>
        </w:rPr>
        <w:t>发证单位在取水许可电子政务系统</w:t>
      </w:r>
      <w:r>
        <w:rPr>
          <w:rFonts w:hint="eastAsia" w:ascii="宋体" w:hAnsi="宋体" w:eastAsia="方正仿宋_GBK" w:cs="方正仿宋_GBK"/>
          <w:color w:val="auto"/>
          <w:sz w:val="32"/>
        </w:rPr>
        <w:t>进行取水权质押信息备案登记。</w:t>
      </w:r>
    </w:p>
    <w:p w14:paraId="5CAF474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rPr>
        <w:t>2．取水权质押融资可通过人民银行征信中心动产融资统一登记公示系统自主办理质押登记，办理登记的当事人对登记内容的真实性、完整性和合法性负责</w:t>
      </w:r>
      <w:r>
        <w:rPr>
          <w:rFonts w:hint="eastAsia" w:ascii="宋体" w:hAnsi="宋体" w:eastAsia="方正仿宋_GBK" w:cs="方正仿宋_GBK"/>
          <w:color w:val="auto"/>
          <w:sz w:val="32"/>
          <w:lang w:eastAsia="zh-CN"/>
        </w:rPr>
        <w:t>。符合应收账款融资条件的取水权质押融资，应积极通过中征应收账款融资服务平台成交</w:t>
      </w:r>
      <w:r>
        <w:rPr>
          <w:rFonts w:hint="eastAsia" w:ascii="宋体" w:hAnsi="宋体" w:eastAsia="方正仿宋_GBK" w:cs="方正仿宋_GBK"/>
          <w:color w:val="auto"/>
          <w:sz w:val="32"/>
        </w:rPr>
        <w:t>。</w:t>
      </w:r>
    </w:p>
    <w:p w14:paraId="5191A85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rPr>
        <w:t>3．针对已取得取水</w:t>
      </w:r>
      <w:r>
        <w:rPr>
          <w:rFonts w:hint="eastAsia" w:ascii="宋体" w:hAnsi="宋体" w:eastAsia="方正仿宋_GBK" w:cs="方正仿宋_GBK"/>
          <w:color w:val="auto"/>
          <w:sz w:val="32"/>
          <w:lang w:val="en-US" w:eastAsia="zh-CN"/>
        </w:rPr>
        <w:t>许可决定书</w:t>
      </w:r>
      <w:r>
        <w:rPr>
          <w:rFonts w:hint="eastAsia" w:ascii="宋体" w:hAnsi="宋体" w:eastAsia="方正仿宋_GBK" w:cs="方正仿宋_GBK"/>
          <w:color w:val="auto"/>
          <w:sz w:val="32"/>
        </w:rPr>
        <w:t>文件、暂未取得取水许可证项目，贷款人和借款人在协商一致情况下，可根据双方签订的合法有效的借款合同和申请文件</w:t>
      </w:r>
      <w:r>
        <w:rPr>
          <w:rFonts w:hint="eastAsia" w:ascii="宋体" w:hAnsi="宋体" w:eastAsia="方正仿宋_GBK" w:cs="方正仿宋_GBK"/>
          <w:color w:val="auto"/>
          <w:sz w:val="32"/>
          <w:lang w:val="en-US" w:eastAsia="zh-CN"/>
        </w:rPr>
        <w:t>，待</w:t>
      </w:r>
      <w:r>
        <w:rPr>
          <w:rFonts w:hint="eastAsia" w:ascii="宋体" w:hAnsi="宋体" w:eastAsia="方正仿宋_GBK" w:cs="方正仿宋_GBK"/>
          <w:color w:val="auto"/>
          <w:sz w:val="32"/>
        </w:rPr>
        <w:t>取得取水许可证后15个工作日内，借款人配合贷款人按照质押登记程序办理取水权质押登记备案。</w:t>
      </w:r>
    </w:p>
    <w:p w14:paraId="3062C11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lang w:val="en-US" w:eastAsia="zh-CN"/>
        </w:rPr>
      </w:pPr>
      <w:r>
        <w:rPr>
          <w:rFonts w:hint="eastAsia" w:ascii="宋体" w:hAnsi="宋体" w:eastAsia="方正仿宋_GBK" w:cs="方正仿宋_GBK"/>
          <w:color w:val="auto"/>
          <w:sz w:val="32"/>
          <w:lang w:val="en-US" w:eastAsia="zh-CN"/>
        </w:rPr>
        <w:t>4.取水权质押登记和贷款合同签订，应将取水项目对应的水利资产相关权属划分清晰，具有权属的单位、个人需共同完成质押登记及合同签订。</w:t>
      </w:r>
    </w:p>
    <w:p w14:paraId="6954DBEE">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楷体_GBK" w:cs="方正仿宋_GBK"/>
          <w:color w:val="auto"/>
          <w:sz w:val="32"/>
          <w:lang w:eastAsia="zh-CN"/>
        </w:rPr>
      </w:pPr>
      <w:r>
        <w:rPr>
          <w:rFonts w:hint="eastAsia" w:ascii="宋体" w:hAnsi="宋体" w:eastAsia="方正楷体_GBK" w:cs="方正仿宋_GBK"/>
          <w:color w:val="auto"/>
          <w:sz w:val="32"/>
          <w:lang w:eastAsia="zh-CN"/>
        </w:rPr>
        <w:t>（二）质押解除</w:t>
      </w:r>
    </w:p>
    <w:p w14:paraId="66B33CB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rPr>
      </w:pPr>
      <w:r>
        <w:rPr>
          <w:rFonts w:hint="eastAsia" w:ascii="宋体" w:hAnsi="宋体" w:eastAsia="方正仿宋_GBK" w:cs="方正仿宋_GBK"/>
          <w:color w:val="auto"/>
          <w:sz w:val="32"/>
        </w:rPr>
        <w:t>贷款人在合同终止后，需在</w:t>
      </w:r>
      <w:r>
        <w:rPr>
          <w:rFonts w:hint="eastAsia" w:ascii="宋体" w:hAnsi="宋体" w:eastAsia="方正仿宋_GBK" w:cs="方正仿宋_GBK"/>
          <w:color w:val="auto"/>
          <w:sz w:val="32"/>
          <w:lang w:val="en-US" w:eastAsia="zh-CN"/>
        </w:rPr>
        <w:t>10</w:t>
      </w:r>
      <w:r>
        <w:rPr>
          <w:rFonts w:hint="eastAsia" w:ascii="宋体" w:hAnsi="宋体" w:eastAsia="方正仿宋_GBK" w:cs="方正仿宋_GBK"/>
          <w:color w:val="auto"/>
          <w:sz w:val="32"/>
        </w:rPr>
        <w:t>个工作日内办理质押登记注销手续，并报</w:t>
      </w:r>
      <w:r>
        <w:rPr>
          <w:rFonts w:hint="eastAsia" w:ascii="宋体" w:hAnsi="宋体" w:eastAsia="方正仿宋_GBK" w:cs="方正仿宋_GBK"/>
          <w:color w:val="auto"/>
          <w:sz w:val="32"/>
          <w:lang w:val="en-US" w:eastAsia="zh-CN"/>
        </w:rPr>
        <w:t>发证单位</w:t>
      </w:r>
      <w:r>
        <w:rPr>
          <w:rFonts w:hint="eastAsia" w:ascii="宋体" w:hAnsi="宋体" w:eastAsia="方正仿宋_GBK" w:cs="方正仿宋_GBK"/>
          <w:color w:val="auto"/>
          <w:sz w:val="32"/>
        </w:rPr>
        <w:t>进行取水权质押信息注销登记。</w:t>
      </w:r>
    </w:p>
    <w:p w14:paraId="083857D5">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b w:val="0"/>
          <w:bCs w:val="0"/>
          <w:color w:val="auto"/>
          <w:sz w:val="32"/>
          <w:lang w:eastAsia="zh-CN"/>
        </w:rPr>
      </w:pPr>
      <w:r>
        <w:rPr>
          <w:rFonts w:hint="eastAsia" w:ascii="宋体" w:hAnsi="宋体" w:eastAsia="方正黑体_GBK" w:cs="方正仿宋_GBK"/>
          <w:b w:val="0"/>
          <w:bCs w:val="0"/>
          <w:color w:val="auto"/>
          <w:sz w:val="32"/>
          <w:lang w:val="en-US" w:eastAsia="zh-CN"/>
        </w:rPr>
        <w:t>五、</w:t>
      </w:r>
      <w:r>
        <w:rPr>
          <w:rFonts w:hint="eastAsia" w:ascii="宋体" w:hAnsi="宋体" w:eastAsia="方正黑体_GBK" w:cs="方正仿宋_GBK"/>
          <w:b w:val="0"/>
          <w:bCs w:val="0"/>
          <w:color w:val="auto"/>
          <w:sz w:val="32"/>
          <w:lang w:eastAsia="zh-CN"/>
        </w:rPr>
        <w:t>融资流程及信贷产品</w:t>
      </w:r>
    </w:p>
    <w:p w14:paraId="2A93366D">
      <w:pPr>
        <w:keepNext w:val="0"/>
        <w:keepLines w:val="0"/>
        <w:pageBreakBefore w:val="0"/>
        <w:widowControl w:val="0"/>
        <w:numPr>
          <w:ilvl w:val="0"/>
          <w:numId w:val="0"/>
        </w:numPr>
        <w:kinsoku/>
        <w:wordWrap/>
        <w:overflowPunct/>
        <w:topLinePunct w:val="0"/>
        <w:autoSpaceDE/>
        <w:autoSpaceDN/>
        <w:bidi w:val="0"/>
        <w:adjustRightInd/>
        <w:snapToGrid/>
        <w:spacing w:before="0" w:after="0" w:line="578" w:lineRule="exact"/>
        <w:ind w:right="0" w:firstLine="640" w:firstLineChars="0"/>
        <w:jc w:val="both"/>
        <w:textAlignment w:val="auto"/>
        <w:outlineLvl w:val="9"/>
        <w:rPr>
          <w:rFonts w:hint="eastAsia" w:ascii="宋体" w:hAnsi="宋体" w:eastAsia="方正仿宋_GBK" w:cs="方正仿宋_GBK"/>
          <w:color w:val="auto"/>
          <w:sz w:val="32"/>
          <w:szCs w:val="24"/>
          <w:lang w:val="en-US" w:eastAsia="zh-CN"/>
        </w:rPr>
      </w:pPr>
      <w:r>
        <w:rPr>
          <w:rFonts w:hint="eastAsia" w:ascii="宋体" w:hAnsi="宋体" w:eastAsia="方正仿宋_GBK" w:cs="方正仿宋_GBK"/>
          <w:color w:val="auto"/>
          <w:sz w:val="32"/>
          <w:szCs w:val="24"/>
          <w:lang w:eastAsia="zh-CN"/>
        </w:rPr>
        <w:t>各银行业金融机构依照《</w:t>
      </w:r>
      <w:r>
        <w:rPr>
          <w:rFonts w:hint="eastAsia" w:ascii="宋体" w:hAnsi="宋体" w:eastAsia="方正仿宋_GBK" w:cs="方正仿宋_GBK"/>
          <w:color w:val="auto"/>
          <w:sz w:val="32"/>
          <w:szCs w:val="24"/>
        </w:rPr>
        <w:t>云南省“取水权”质押融资</w:t>
      </w:r>
      <w:r>
        <w:rPr>
          <w:rFonts w:hint="eastAsia" w:ascii="宋体" w:hAnsi="宋体" w:eastAsia="方正仿宋_GBK" w:cs="方正仿宋_GBK"/>
          <w:color w:val="auto"/>
          <w:sz w:val="32"/>
          <w:szCs w:val="24"/>
          <w:lang w:eastAsia="zh-CN"/>
        </w:rPr>
        <w:t>业务指南》制定相关信贷产品和业务细则，</w:t>
      </w:r>
      <w:r>
        <w:rPr>
          <w:rFonts w:hint="eastAsia" w:ascii="宋体" w:hAnsi="宋体" w:eastAsia="方正仿宋_GBK" w:cs="方正仿宋_GBK"/>
          <w:color w:val="auto"/>
          <w:sz w:val="32"/>
          <w:szCs w:val="24"/>
          <w:lang w:val="en-US" w:eastAsia="zh-CN"/>
        </w:rPr>
        <w:t>采用“取水权”质押融资的项目，应在市场化、法治化的前提下，按照水利部、中国人民银行《关于加强水利基础设施建设投融资服务工作的意见》（水财务〔2022〕452号）等相关政策规定开展工作。</w:t>
      </w:r>
    </w:p>
    <w:p w14:paraId="286986D3">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黑体_GBK" w:cs="方正仿宋_GBK"/>
          <w:b w:val="0"/>
          <w:bCs w:val="0"/>
          <w:color w:val="auto"/>
          <w:sz w:val="32"/>
        </w:rPr>
      </w:pPr>
      <w:r>
        <w:rPr>
          <w:rFonts w:hint="eastAsia" w:ascii="宋体" w:hAnsi="宋体" w:eastAsia="方正黑体_GBK" w:cs="方正仿宋_GBK"/>
          <w:b w:val="0"/>
          <w:bCs w:val="0"/>
          <w:color w:val="auto"/>
          <w:sz w:val="32"/>
          <w:lang w:eastAsia="zh-CN"/>
        </w:rPr>
        <w:t>六、相关</w:t>
      </w:r>
      <w:r>
        <w:rPr>
          <w:rFonts w:hint="eastAsia" w:ascii="宋体" w:hAnsi="宋体" w:eastAsia="方正黑体_GBK" w:cs="方正仿宋_GBK"/>
          <w:b w:val="0"/>
          <w:bCs w:val="0"/>
          <w:color w:val="auto"/>
          <w:sz w:val="32"/>
        </w:rPr>
        <w:t>管理</w:t>
      </w:r>
      <w:r>
        <w:rPr>
          <w:rFonts w:hint="eastAsia" w:ascii="宋体" w:hAnsi="宋体" w:eastAsia="方正黑体_GBK" w:cs="方正仿宋_GBK"/>
          <w:b w:val="0"/>
          <w:bCs w:val="0"/>
          <w:color w:val="auto"/>
          <w:sz w:val="32"/>
          <w:lang w:eastAsia="zh-CN"/>
        </w:rPr>
        <w:t>要求</w:t>
      </w:r>
    </w:p>
    <w:p w14:paraId="581BEEA7">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楷体_GBK" w:cs="方正仿宋_GBK"/>
          <w:color w:val="auto"/>
          <w:sz w:val="32"/>
          <w:lang w:eastAsia="zh-CN"/>
        </w:rPr>
      </w:pPr>
      <w:r>
        <w:rPr>
          <w:rFonts w:hint="eastAsia" w:ascii="宋体" w:hAnsi="宋体" w:eastAsia="方正楷体_GBK" w:cs="方正仿宋_GBK"/>
          <w:color w:val="auto"/>
          <w:sz w:val="32"/>
          <w:lang w:eastAsia="zh-CN"/>
        </w:rPr>
        <w:t>（一）加强贷后监测工作</w:t>
      </w:r>
    </w:p>
    <w:p w14:paraId="06E8E45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rPr>
      </w:pPr>
      <w:r>
        <w:rPr>
          <w:rFonts w:hint="eastAsia" w:ascii="宋体" w:hAnsi="宋体" w:eastAsia="方正仿宋_GBK" w:cs="方正仿宋_GBK"/>
          <w:color w:val="auto"/>
          <w:sz w:val="32"/>
          <w:szCs w:val="24"/>
        </w:rPr>
        <w:t>取水权质押融资按照授信合同用途约定，优先用于水资源管理、水利基础设施建设和实施节能节水环保、清洁能源、减碳降污等绿色项目，不得用于购买股票、期货等有价证券和从事股本权益性投资，不得用于国家明令禁止的领域和</w:t>
      </w:r>
      <w:r>
        <w:rPr>
          <w:rFonts w:hint="eastAsia" w:ascii="宋体" w:hAnsi="宋体" w:eastAsia="方正仿宋_GBK" w:cs="方正仿宋_GBK"/>
          <w:color w:val="auto"/>
          <w:sz w:val="32"/>
        </w:rPr>
        <w:t>用途</w:t>
      </w:r>
      <w:r>
        <w:rPr>
          <w:rFonts w:hint="eastAsia" w:ascii="宋体" w:hAnsi="宋体" w:eastAsia="方正仿宋_GBK" w:cs="方正仿宋_GBK"/>
          <w:color w:val="auto"/>
          <w:sz w:val="32"/>
          <w:szCs w:val="24"/>
        </w:rPr>
        <w:t>。贷款人在发放取水权质押融资资金后，依法依规采取有效措施防范和控制融资风险。</w:t>
      </w:r>
    </w:p>
    <w:p w14:paraId="7A9615E7">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楷体_GBK" w:cs="方正仿宋_GBK"/>
          <w:color w:val="auto"/>
          <w:sz w:val="32"/>
          <w:lang w:eastAsia="zh-CN"/>
        </w:rPr>
      </w:pPr>
      <w:r>
        <w:rPr>
          <w:rFonts w:hint="eastAsia" w:ascii="宋体" w:hAnsi="宋体" w:eastAsia="方正楷体_GBK" w:cs="方正仿宋_GBK"/>
          <w:color w:val="auto"/>
          <w:sz w:val="32"/>
          <w:lang w:eastAsia="zh-CN"/>
        </w:rPr>
        <w:t>（二）强化融资标的管理</w:t>
      </w:r>
    </w:p>
    <w:p w14:paraId="71D4852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rPr>
      </w:pPr>
      <w:r>
        <w:rPr>
          <w:rFonts w:hint="eastAsia" w:ascii="宋体" w:hAnsi="宋体" w:eastAsia="方正仿宋_GBK" w:cs="方正仿宋_GBK"/>
          <w:color w:val="auto"/>
          <w:sz w:val="32"/>
          <w:szCs w:val="24"/>
        </w:rPr>
        <w:t>取水权质押融资存续期间，取水权相关事项变化、质押变更、</w:t>
      </w:r>
      <w:r>
        <w:rPr>
          <w:rFonts w:hint="eastAsia" w:ascii="宋体" w:hAnsi="宋体" w:eastAsia="方正仿宋_GBK" w:cs="方正仿宋_GBK"/>
          <w:color w:val="auto"/>
          <w:sz w:val="32"/>
        </w:rPr>
        <w:t>注销登记</w:t>
      </w:r>
      <w:r>
        <w:rPr>
          <w:rFonts w:hint="eastAsia" w:ascii="宋体" w:hAnsi="宋体" w:eastAsia="方正仿宋_GBK" w:cs="方正仿宋_GBK"/>
          <w:color w:val="auto"/>
          <w:sz w:val="32"/>
          <w:szCs w:val="24"/>
        </w:rPr>
        <w:t>、取水许可证到期置换等由贷款人、借款人协商一致，依法依规到具有审批权限的水行政主管部门进行变更，且借款人不得用新的取水许可证为除贷款人以外的主体提供质押担保。具有审批权限的水行政主管部门</w:t>
      </w:r>
      <w:r>
        <w:rPr>
          <w:rFonts w:hint="eastAsia" w:ascii="宋体" w:hAnsi="宋体" w:eastAsia="方正仿宋_GBK" w:cs="方正仿宋_GBK"/>
          <w:color w:val="auto"/>
          <w:sz w:val="32"/>
          <w:szCs w:val="24"/>
          <w:lang w:val="en-US" w:eastAsia="zh-CN"/>
        </w:rPr>
        <w:t>应</w:t>
      </w:r>
      <w:r>
        <w:rPr>
          <w:rFonts w:hint="eastAsia" w:ascii="宋体" w:hAnsi="宋体" w:eastAsia="方正仿宋_GBK" w:cs="方正仿宋_GBK"/>
          <w:color w:val="auto"/>
          <w:sz w:val="32"/>
          <w:szCs w:val="24"/>
        </w:rPr>
        <w:t>加强对借款人的取水权指标的管理，并协助贷款人开展借款人违法行为、重复质押、</w:t>
      </w:r>
      <w:r>
        <w:rPr>
          <w:rFonts w:hint="eastAsia" w:ascii="宋体" w:hAnsi="宋体" w:eastAsia="方正仿宋_GBK" w:cs="方正仿宋_GBK"/>
          <w:color w:val="auto"/>
          <w:sz w:val="32"/>
        </w:rPr>
        <w:t>水资源费</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lang w:val="en-US" w:eastAsia="zh-CN"/>
        </w:rPr>
        <w:t>税</w:t>
      </w:r>
      <w:r>
        <w:rPr>
          <w:rFonts w:hint="eastAsia" w:ascii="宋体" w:hAnsi="宋体" w:eastAsia="方正仿宋_GBK" w:cs="方正仿宋_GBK"/>
          <w:color w:val="auto"/>
          <w:sz w:val="32"/>
          <w:lang w:eastAsia="zh-CN"/>
        </w:rPr>
        <w:t>）</w:t>
      </w:r>
      <w:r>
        <w:rPr>
          <w:rFonts w:hint="eastAsia" w:ascii="宋体" w:hAnsi="宋体" w:eastAsia="方正仿宋_GBK" w:cs="方正仿宋_GBK"/>
          <w:color w:val="auto"/>
          <w:sz w:val="32"/>
          <w:szCs w:val="24"/>
        </w:rPr>
        <w:t>欠缴等异常情况的调查咨询。</w:t>
      </w:r>
    </w:p>
    <w:p w14:paraId="2F0714B0">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outlineLvl w:val="9"/>
        <w:rPr>
          <w:rFonts w:hint="eastAsia" w:ascii="宋体" w:hAnsi="宋体" w:eastAsia="方正楷体_GBK" w:cs="方正仿宋_GBK"/>
          <w:color w:val="auto"/>
          <w:sz w:val="32"/>
          <w:lang w:eastAsia="zh-CN"/>
        </w:rPr>
      </w:pPr>
      <w:r>
        <w:rPr>
          <w:rFonts w:hint="eastAsia" w:ascii="宋体" w:hAnsi="宋体" w:eastAsia="方正楷体_GBK" w:cs="方正仿宋_GBK"/>
          <w:color w:val="auto"/>
          <w:sz w:val="32"/>
          <w:lang w:eastAsia="zh-CN"/>
        </w:rPr>
        <w:t>（三）违约事项及处理</w:t>
      </w:r>
    </w:p>
    <w:p w14:paraId="5D44414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rPr>
      </w:pPr>
      <w:r>
        <w:rPr>
          <w:rFonts w:hint="eastAsia" w:ascii="宋体" w:hAnsi="宋体" w:eastAsia="方正仿宋_GBK" w:cs="方正仿宋_GBK"/>
          <w:color w:val="auto"/>
          <w:sz w:val="32"/>
          <w:szCs w:val="24"/>
          <w:lang w:val="en-US" w:eastAsia="zh-CN"/>
        </w:rPr>
        <w:t>1.</w:t>
      </w:r>
      <w:r>
        <w:rPr>
          <w:rFonts w:hint="eastAsia" w:ascii="宋体" w:hAnsi="宋体" w:eastAsia="方正仿宋_GBK" w:cs="方正仿宋_GBK"/>
          <w:color w:val="auto"/>
          <w:sz w:val="32"/>
          <w:szCs w:val="24"/>
        </w:rPr>
        <w:t>贷款人关注借款人违约事项，包括但不限于：</w:t>
      </w:r>
    </w:p>
    <w:p w14:paraId="6246309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1</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所提供的有关文件、信息、交易记录等被证明虚假或（和）无效</w:t>
      </w:r>
      <w:r>
        <w:rPr>
          <w:rFonts w:hint="eastAsia" w:ascii="宋体" w:hAnsi="宋体" w:eastAsia="方正仿宋_GBK" w:cs="方正仿宋_GBK"/>
          <w:color w:val="auto"/>
          <w:sz w:val="32"/>
          <w:szCs w:val="24"/>
          <w:lang w:eastAsia="zh-CN"/>
        </w:rPr>
        <w:t>；</w:t>
      </w:r>
    </w:p>
    <w:p w14:paraId="2E05094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2</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未能履行和遵守合同规定的义务及所做出的承诺</w:t>
      </w:r>
      <w:r>
        <w:rPr>
          <w:rFonts w:hint="eastAsia" w:ascii="宋体" w:hAnsi="宋体" w:eastAsia="方正仿宋_GBK" w:cs="方正仿宋_GBK"/>
          <w:color w:val="auto"/>
          <w:sz w:val="32"/>
          <w:szCs w:val="24"/>
          <w:lang w:eastAsia="zh-CN"/>
        </w:rPr>
        <w:t>；</w:t>
      </w:r>
    </w:p>
    <w:p w14:paraId="70627E9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3</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到期未履行还款义务</w:t>
      </w:r>
      <w:r>
        <w:rPr>
          <w:rFonts w:hint="eastAsia" w:ascii="宋体" w:hAnsi="宋体" w:eastAsia="方正仿宋_GBK" w:cs="方正仿宋_GBK"/>
          <w:color w:val="auto"/>
          <w:sz w:val="32"/>
          <w:szCs w:val="24"/>
          <w:lang w:eastAsia="zh-CN"/>
        </w:rPr>
        <w:t>；</w:t>
      </w:r>
    </w:p>
    <w:p w14:paraId="08D02D8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4</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取水权质押期间借款人宣告解散或破产</w:t>
      </w:r>
      <w:r>
        <w:rPr>
          <w:rFonts w:hint="eastAsia" w:ascii="宋体" w:hAnsi="宋体" w:eastAsia="方正仿宋_GBK" w:cs="方正仿宋_GBK"/>
          <w:color w:val="auto"/>
          <w:sz w:val="32"/>
          <w:szCs w:val="24"/>
          <w:lang w:eastAsia="zh-CN"/>
        </w:rPr>
        <w:t>；</w:t>
      </w:r>
    </w:p>
    <w:p w14:paraId="6EA7F0A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5</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违反合同和协议约定的其他事项。</w:t>
      </w:r>
    </w:p>
    <w:p w14:paraId="24E296D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val="en-US" w:eastAsia="zh-CN"/>
        </w:rPr>
        <w:t>2.</w:t>
      </w:r>
      <w:r>
        <w:rPr>
          <w:rFonts w:hint="eastAsia" w:ascii="宋体" w:hAnsi="宋体" w:eastAsia="方正仿宋_GBK" w:cs="方正仿宋_GBK"/>
          <w:color w:val="auto"/>
          <w:sz w:val="32"/>
          <w:szCs w:val="24"/>
        </w:rPr>
        <w:t>借款人发生违约事项，</w:t>
      </w:r>
      <w:r>
        <w:rPr>
          <w:rFonts w:hint="eastAsia" w:ascii="宋体" w:hAnsi="宋体" w:eastAsia="方正仿宋_GBK" w:cs="方正仿宋_GBK"/>
          <w:color w:val="auto"/>
          <w:sz w:val="32"/>
          <w:szCs w:val="24"/>
          <w:lang w:val="en-US" w:eastAsia="zh-CN"/>
        </w:rPr>
        <w:t>贷款人拟对其采取包括但不限于以下处理措施的，应</w:t>
      </w:r>
      <w:r>
        <w:rPr>
          <w:rFonts w:hint="eastAsia" w:ascii="宋体" w:hAnsi="宋体" w:eastAsia="方正仿宋_GBK" w:cs="方正仿宋_GBK"/>
          <w:color w:val="auto"/>
          <w:sz w:val="32"/>
          <w:szCs w:val="24"/>
        </w:rPr>
        <w:t>及时</w:t>
      </w:r>
      <w:r>
        <w:rPr>
          <w:rFonts w:hint="eastAsia" w:ascii="宋体" w:hAnsi="宋体" w:eastAsia="方正仿宋_GBK" w:cs="方正仿宋_GBK"/>
          <w:color w:val="auto"/>
          <w:sz w:val="32"/>
          <w:szCs w:val="24"/>
          <w:lang w:val="en-US" w:eastAsia="zh-CN"/>
        </w:rPr>
        <w:t>告知相关</w:t>
      </w:r>
      <w:r>
        <w:rPr>
          <w:rFonts w:hint="eastAsia" w:ascii="宋体" w:hAnsi="宋体" w:eastAsia="方正仿宋_GBK" w:cs="方正仿宋_GBK"/>
          <w:color w:val="auto"/>
          <w:sz w:val="32"/>
          <w:szCs w:val="24"/>
        </w:rPr>
        <w:t>水行政主管部门</w:t>
      </w:r>
      <w:r>
        <w:rPr>
          <w:rFonts w:hint="eastAsia" w:ascii="宋体" w:hAnsi="宋体" w:eastAsia="方正仿宋_GBK" w:cs="方正仿宋_GBK"/>
          <w:color w:val="auto"/>
          <w:sz w:val="32"/>
          <w:szCs w:val="24"/>
          <w:lang w:eastAsia="zh-CN"/>
        </w:rPr>
        <w:t>。</w:t>
      </w:r>
    </w:p>
    <w:p w14:paraId="05F5273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1</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要求借款人变更或追加担保</w:t>
      </w:r>
      <w:r>
        <w:rPr>
          <w:rFonts w:hint="eastAsia" w:ascii="宋体" w:hAnsi="宋体" w:eastAsia="方正仿宋_GBK" w:cs="方正仿宋_GBK"/>
          <w:color w:val="auto"/>
          <w:sz w:val="32"/>
          <w:szCs w:val="24"/>
          <w:lang w:eastAsia="zh-CN"/>
        </w:rPr>
        <w:t>；</w:t>
      </w:r>
    </w:p>
    <w:p w14:paraId="73105C2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eastAsia="zh-CN"/>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2</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rPr>
        <w:t>提前</w:t>
      </w:r>
      <w:r>
        <w:rPr>
          <w:rFonts w:hint="eastAsia" w:ascii="宋体" w:hAnsi="宋体" w:eastAsia="方正仿宋_GBK" w:cs="方正仿宋_GBK"/>
          <w:color w:val="auto"/>
          <w:sz w:val="32"/>
          <w:szCs w:val="24"/>
        </w:rPr>
        <w:t>回收融资</w:t>
      </w:r>
      <w:r>
        <w:rPr>
          <w:rFonts w:hint="eastAsia" w:ascii="宋体" w:hAnsi="宋体" w:eastAsia="方正仿宋_GBK" w:cs="方正仿宋_GBK"/>
          <w:color w:val="auto"/>
          <w:sz w:val="32"/>
          <w:szCs w:val="24"/>
          <w:lang w:eastAsia="zh-CN"/>
        </w:rPr>
        <w:t>；</w:t>
      </w:r>
    </w:p>
    <w:p w14:paraId="1EAD1E3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rPr>
      </w:pP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3</w:t>
      </w:r>
      <w:r>
        <w:rPr>
          <w:rFonts w:hint="eastAsia" w:ascii="宋体" w:hAnsi="宋体" w:eastAsia="方正仿宋_GBK" w:cs="方正仿宋_GBK"/>
          <w:color w:val="auto"/>
          <w:sz w:val="32"/>
          <w:szCs w:val="24"/>
          <w:lang w:eastAsia="zh-CN"/>
        </w:rPr>
        <w:t>）</w:t>
      </w:r>
      <w:r>
        <w:rPr>
          <w:rFonts w:hint="eastAsia" w:ascii="宋体" w:hAnsi="宋体" w:eastAsia="方正仿宋_GBK" w:cs="方正仿宋_GBK"/>
          <w:color w:val="auto"/>
          <w:sz w:val="32"/>
          <w:szCs w:val="24"/>
        </w:rPr>
        <w:t>经具有审批权限的水行政主管部门同意后可以通过取水权交易向</w:t>
      </w:r>
      <w:r>
        <w:rPr>
          <w:rFonts w:hint="eastAsia" w:ascii="宋体" w:hAnsi="宋体" w:eastAsia="方正仿宋_GBK" w:cs="方正仿宋_GBK"/>
          <w:color w:val="auto"/>
          <w:sz w:val="32"/>
        </w:rPr>
        <w:t>符合</w:t>
      </w:r>
      <w:r>
        <w:rPr>
          <w:rFonts w:hint="eastAsia" w:ascii="宋体" w:hAnsi="宋体" w:eastAsia="方正仿宋_GBK" w:cs="方正仿宋_GBK"/>
          <w:color w:val="auto"/>
          <w:sz w:val="32"/>
          <w:szCs w:val="24"/>
        </w:rPr>
        <w:t>要求的第三方转让等方式依法处置质押的有效期内的取水权。</w:t>
      </w:r>
    </w:p>
    <w:p w14:paraId="3057404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val="en-US" w:eastAsia="zh-CN"/>
        </w:rPr>
      </w:pPr>
      <w:r>
        <w:rPr>
          <w:rFonts w:hint="eastAsia" w:ascii="宋体" w:hAnsi="宋体" w:eastAsia="方正仿宋_GBK" w:cs="方正仿宋_GBK"/>
          <w:color w:val="auto"/>
          <w:sz w:val="32"/>
          <w:szCs w:val="24"/>
          <w:lang w:val="en-US" w:eastAsia="zh-CN"/>
        </w:rPr>
        <w:t>本指南自2024年9月</w:t>
      </w:r>
      <w:r>
        <w:rPr>
          <w:rFonts w:hint="default" w:ascii="宋体" w:hAnsi="宋体" w:eastAsia="方正仿宋_GBK" w:cs="方正仿宋_GBK"/>
          <w:color w:val="auto"/>
          <w:sz w:val="32"/>
          <w:szCs w:val="24"/>
          <w:lang w:val="en" w:eastAsia="zh-CN"/>
        </w:rPr>
        <w:t>1</w:t>
      </w:r>
      <w:r>
        <w:rPr>
          <w:rFonts w:hint="eastAsia" w:ascii="宋体" w:hAnsi="宋体" w:eastAsia="方正仿宋_GBK" w:cs="方正仿宋_GBK"/>
          <w:color w:val="auto"/>
          <w:sz w:val="32"/>
          <w:szCs w:val="24"/>
          <w:lang w:val="en-US" w:eastAsia="zh-CN"/>
        </w:rPr>
        <w:t>日起施行。</w:t>
      </w:r>
    </w:p>
    <w:p w14:paraId="7B19D26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firstLine="640" w:firstLineChars="0"/>
        <w:jc w:val="both"/>
        <w:textAlignment w:val="auto"/>
        <w:outlineLvl w:val="9"/>
        <w:rPr>
          <w:rFonts w:hint="eastAsia" w:ascii="宋体" w:hAnsi="宋体" w:eastAsia="方正仿宋_GBK" w:cs="方正仿宋_GBK"/>
          <w:color w:val="auto"/>
          <w:sz w:val="32"/>
          <w:szCs w:val="24"/>
          <w:lang w:val="en-US" w:eastAsia="zh-CN"/>
        </w:rPr>
      </w:pPr>
    </w:p>
    <w:p w14:paraId="164E897C">
      <w:pPr>
        <w:keepNext w:val="0"/>
        <w:keepLines w:val="0"/>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000000"/>
          <w:kern w:val="0"/>
          <w:sz w:val="32"/>
          <w:szCs w:val="32"/>
          <w:lang w:val="en-US" w:eastAsia="zh-CN" w:bidi="ar-SA"/>
        </w:rPr>
      </w:pP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D0155">
    <w:pPr>
      <w:pStyle w:val="8"/>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698CC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C698CC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42E969B">
    <w:pPr>
      <w:pStyle w:val="8"/>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0D5AA7E3">
    <w:pPr>
      <w:pStyle w:val="8"/>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14:paraId="467492F4">
    <w:pPr>
      <w:pStyle w:val="8"/>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131E1">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209F9075">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2115F671">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4EF26C7"/>
    <w:rsid w:val="1344693A"/>
    <w:rsid w:val="1AD843A5"/>
    <w:rsid w:val="1F814F4A"/>
    <w:rsid w:val="2C6F4A37"/>
    <w:rsid w:val="4D104C7E"/>
    <w:rsid w:val="59251EE1"/>
    <w:rsid w:val="59877ABD"/>
    <w:rsid w:val="771F2163"/>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rFonts w:ascii="Times New Roman" w:hAnsi="Times New Roman"/>
      <w:bCs/>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4">
    <w:name w:val="toa heading"/>
    <w:basedOn w:val="1"/>
    <w:next w:val="1"/>
    <w:qFormat/>
    <w:uiPriority w:val="0"/>
    <w:pPr>
      <w:spacing w:before="120"/>
    </w:pPr>
    <w:rPr>
      <w:rFonts w:ascii="Cambria" w:hAnsi="Cambria"/>
      <w:sz w:val="24"/>
      <w:szCs w:val="22"/>
    </w:rPr>
  </w:style>
  <w:style w:type="paragraph" w:styleId="5">
    <w:name w:val="Body Text"/>
    <w:basedOn w:val="1"/>
    <w:next w:val="6"/>
    <w:qFormat/>
    <w:uiPriority w:val="0"/>
    <w:rPr>
      <w:rFonts w:ascii="宋体"/>
      <w:sz w:val="24"/>
    </w:rPr>
  </w:style>
  <w:style w:type="paragraph" w:styleId="6">
    <w:name w:val="Body Text First Indent"/>
    <w:basedOn w:val="5"/>
    <w:qFormat/>
    <w:uiPriority w:val="99"/>
    <w:pPr>
      <w:ind w:firstLine="420" w:firstLineChars="100"/>
    </w:pPr>
    <w:rPr>
      <w:rFonts w:cs="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5">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2965</Words>
  <Characters>2991</Characters>
  <Lines>0</Lines>
  <Paragraphs>0</Paragraphs>
  <TotalTime>0</TotalTime>
  <ScaleCrop>false</ScaleCrop>
  <LinksUpToDate>false</LinksUpToDate>
  <CharactersWithSpaces>3037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F.K</cp:lastModifiedBy>
  <dcterms:modified xsi:type="dcterms:W3CDTF">2024-08-12T09:38:18Z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D103F2F295D743EC8BB0B45FADAAFEE8_13</vt:lpwstr>
  </property>
</Properties>
</file>